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960" w:rsidR="00E60960" w:rsidP="349D1363" w:rsidRDefault="00E60960" w14:paraId="2D47A980" w14:textId="6DD0B3BA">
      <w:pPr>
        <w:jc w:val="both"/>
        <w:rPr>
          <w:b w:val="1"/>
          <w:bCs w:val="1"/>
        </w:rPr>
      </w:pPr>
      <w:r w:rsidRPr="349D1363" w:rsidR="789055AD">
        <w:rPr>
          <w:b w:val="1"/>
          <w:bCs w:val="1"/>
        </w:rPr>
        <w:t>Do I still have chance to receive financial support if such support was not granted with admission</w:t>
      </w:r>
      <w:r w:rsidRPr="349D1363" w:rsidR="789055AD">
        <w:rPr>
          <w:b w:val="1"/>
          <w:bCs w:val="1"/>
        </w:rPr>
        <w:t>?</w:t>
      </w:r>
    </w:p>
    <w:p w:rsidRPr="00E60960" w:rsidR="00E60960" w:rsidP="349D1363" w:rsidRDefault="00E60960" w14:paraId="313E5FA1" w14:textId="0E227D5E">
      <w:pPr>
        <w:jc w:val="both"/>
      </w:pPr>
      <w:r w:rsidR="789055AD">
        <w:rPr/>
        <w:t xml:space="preserve">The department tries to provide financial support for all highly qualified students </w:t>
      </w:r>
      <w:r w:rsidR="789055AD">
        <w:rPr/>
        <w:t>upon</w:t>
      </w:r>
      <w:r w:rsidR="789055AD">
        <w:rPr/>
        <w:t xml:space="preserve"> admission. Unless </w:t>
      </w:r>
      <w:r w:rsidR="789055AD">
        <w:rPr/>
        <w:t>under</w:t>
      </w:r>
      <w:r w:rsidR="789055AD">
        <w:rPr/>
        <w:t xml:space="preserve"> very special cases</w:t>
      </w:r>
      <w:r w:rsidR="789055AD">
        <w:rPr/>
        <w:t>,</w:t>
      </w:r>
      <w:r w:rsidR="789055AD">
        <w:rPr/>
        <w:t xml:space="preserve"> such as new fund availability or a new GTA position </w:t>
      </w:r>
      <w:r w:rsidR="789055AD">
        <w:rPr/>
        <w:t>becoming</w:t>
      </w:r>
      <w:r w:rsidR="789055AD">
        <w:rPr/>
        <w:t xml:space="preserve"> available, your chance </w:t>
      </w:r>
      <w:r w:rsidR="789055AD">
        <w:rPr/>
        <w:t>of receiving</w:t>
      </w:r>
      <w:r w:rsidR="789055AD">
        <w:rPr/>
        <w:t xml:space="preserve"> financial support after admission is low.  </w:t>
      </w:r>
    </w:p>
    <w:p w:rsidRPr="00E60960" w:rsidR="00E60960" w:rsidP="349D1363" w:rsidRDefault="00E60960" w14:paraId="559B9F6E" w14:textId="77777777">
      <w:pPr>
        <w:jc w:val="both"/>
        <w:rPr>
          <w:b w:val="1"/>
          <w:bCs w:val="1"/>
        </w:rPr>
      </w:pPr>
      <w:r w:rsidRPr="349D1363" w:rsidR="789055AD">
        <w:rPr>
          <w:b w:val="1"/>
          <w:bCs w:val="1"/>
        </w:rPr>
        <w:t>Where can I find information on financial support beyond GGS?</w:t>
      </w:r>
    </w:p>
    <w:p w:rsidR="00E60960" w:rsidP="349D1363" w:rsidRDefault="00E60960" w14:paraId="4E402E61" w14:textId="77777777">
      <w:pPr>
        <w:jc w:val="both"/>
      </w:pPr>
      <w:r w:rsidR="789055AD">
        <w:rPr/>
        <w:t>Both the university and the college provide some forms of financial support to graduate students. Please visit the </w:t>
      </w:r>
      <w:hyperlink r:id="R1279812d62054a37">
        <w:r w:rsidRPr="349D1363" w:rsidR="789055AD">
          <w:rPr>
            <w:rStyle w:val="Hyperlink"/>
          </w:rPr>
          <w:t>COS Graduate Funding</w:t>
        </w:r>
      </w:hyperlink>
      <w:r w:rsidR="789055AD">
        <w:rPr/>
        <w:t> page and the </w:t>
      </w:r>
      <w:hyperlink r:id="R7c8d0876b0b64f5a">
        <w:r w:rsidRPr="349D1363" w:rsidR="789055AD">
          <w:rPr>
            <w:rStyle w:val="Hyperlink"/>
          </w:rPr>
          <w:t>Financial Support</w:t>
        </w:r>
      </w:hyperlink>
      <w:r w:rsidR="789055AD">
        <w:rPr/>
        <w:t> page by Mason Graduate Education. The </w:t>
      </w:r>
      <w:hyperlink r:id="R24dcbef3afbc4f85">
        <w:r w:rsidRPr="349D1363" w:rsidR="789055AD">
          <w:rPr>
            <w:rStyle w:val="Hyperlink"/>
          </w:rPr>
          <w:t>Office of Fellowships</w:t>
        </w:r>
      </w:hyperlink>
      <w:r w:rsidR="789055AD">
        <w:rPr/>
        <w:t> also provides support for students seeking external funding.</w:t>
      </w:r>
    </w:p>
    <w:p w:rsidR="00CC4139" w:rsidP="349D1363" w:rsidRDefault="00E01A7F" w14:paraId="5E0F2180" w14:textId="11B699EF">
      <w:pPr>
        <w:jc w:val="both"/>
        <w:rPr>
          <w:b w:val="1"/>
          <w:bCs w:val="1"/>
        </w:rPr>
      </w:pPr>
      <w:r w:rsidRPr="349D1363" w:rsidR="426431DA">
        <w:rPr>
          <w:b w:val="1"/>
          <w:bCs w:val="1"/>
        </w:rPr>
        <w:t>Do I need to prepare anything or submit any documents before starting my graduate study at GGS</w:t>
      </w:r>
      <w:r w:rsidRPr="349D1363" w:rsidR="005B0D50">
        <w:rPr>
          <w:b w:val="1"/>
          <w:bCs w:val="1"/>
        </w:rPr>
        <w:t>?</w:t>
      </w:r>
    </w:p>
    <w:p w:rsidRPr="002E2616" w:rsidR="006A79D5" w:rsidP="349D1363" w:rsidRDefault="00BE151A" w14:paraId="3743AB8E" w14:textId="2AD0F926">
      <w:pPr>
        <w:jc w:val="both"/>
      </w:pPr>
      <w:r w:rsidR="37F8E529">
        <w:rPr/>
        <w:t>GGS does not require anything beyond your application package to begin your graduate studies. The most important first step is course selection. You can find more information in the other FAQ entries on this website. Although there is no formal orientation for new graduate students, the department usually runs an information session in the first month of each fall semester.</w:t>
      </w:r>
    </w:p>
    <w:p w:rsidR="00BA4264" w:rsidP="349D1363" w:rsidRDefault="00BA4264" w14:paraId="0B978F13" w14:textId="6CC672F2">
      <w:pPr>
        <w:jc w:val="both"/>
        <w:rPr>
          <w:b w:val="1"/>
          <w:bCs w:val="1"/>
        </w:rPr>
      </w:pPr>
      <w:r w:rsidRPr="349D1363" w:rsidR="592493F0">
        <w:rPr>
          <w:b w:val="1"/>
          <w:bCs w:val="1"/>
        </w:rPr>
        <w:t>How c</w:t>
      </w:r>
      <w:r w:rsidRPr="349D1363" w:rsidR="1104FDA3">
        <w:rPr>
          <w:b w:val="1"/>
          <w:bCs w:val="1"/>
        </w:rPr>
        <w:t>an</w:t>
      </w:r>
      <w:r w:rsidRPr="349D1363" w:rsidR="592493F0">
        <w:rPr>
          <w:b w:val="1"/>
          <w:bCs w:val="1"/>
        </w:rPr>
        <w:t xml:space="preserve"> I start my journey in one of GGS graduate program</w:t>
      </w:r>
      <w:r w:rsidRPr="349D1363" w:rsidR="1104FDA3">
        <w:rPr>
          <w:b w:val="1"/>
          <w:bCs w:val="1"/>
        </w:rPr>
        <w:t>s</w:t>
      </w:r>
      <w:r w:rsidRPr="349D1363" w:rsidR="592493F0">
        <w:rPr>
          <w:b w:val="1"/>
          <w:bCs w:val="1"/>
        </w:rPr>
        <w:t xml:space="preserve">? </w:t>
      </w:r>
    </w:p>
    <w:p w:rsidR="00E60960" w:rsidP="349D1363" w:rsidRDefault="00BA4264" w14:paraId="53E8A31E" w14:textId="11E44BC8">
      <w:pPr>
        <w:jc w:val="both"/>
      </w:pPr>
      <w:r w:rsidR="592493F0">
        <w:rPr/>
        <w:t xml:space="preserve">The general procedures, such as </w:t>
      </w:r>
      <w:r w:rsidR="1104FDA3">
        <w:rPr/>
        <w:t>obtaining a</w:t>
      </w:r>
      <w:r w:rsidR="66FC3AA9">
        <w:rPr/>
        <w:t xml:space="preserve"> </w:t>
      </w:r>
      <w:r w:rsidR="592493F0">
        <w:rPr/>
        <w:t xml:space="preserve">student ID, </w:t>
      </w:r>
      <w:r w:rsidR="66FC3AA9">
        <w:rPr/>
        <w:t xml:space="preserve">setting up an </w:t>
      </w:r>
      <w:r w:rsidR="592493F0">
        <w:rPr/>
        <w:t xml:space="preserve">account, and </w:t>
      </w:r>
      <w:r w:rsidR="291B7949">
        <w:rPr/>
        <w:t xml:space="preserve">getting </w:t>
      </w:r>
      <w:r w:rsidR="6DCE99D5">
        <w:rPr/>
        <w:t>housing</w:t>
      </w:r>
      <w:r w:rsidR="592493F0">
        <w:rPr/>
        <w:t xml:space="preserve"> </w:t>
      </w:r>
      <w:r w:rsidR="291B7949">
        <w:rPr/>
        <w:t xml:space="preserve">information </w:t>
      </w:r>
      <w:r w:rsidR="592493F0">
        <w:rPr/>
        <w:t xml:space="preserve">are </w:t>
      </w:r>
      <w:r w:rsidR="66FC3AA9">
        <w:rPr/>
        <w:t>managed</w:t>
      </w:r>
      <w:r w:rsidR="592493F0">
        <w:rPr/>
        <w:t xml:space="preserve"> by the university and the college. You may check </w:t>
      </w:r>
      <w:r w:rsidR="56052BDD">
        <w:rPr/>
        <w:t>the </w:t>
      </w:r>
      <w:hyperlink r:id="Rf0d0782945234c00">
        <w:r w:rsidRPr="349D1363" w:rsidR="56052BDD">
          <w:rPr>
            <w:rStyle w:val="Hyperlink"/>
          </w:rPr>
          <w:t>Student Resources</w:t>
        </w:r>
      </w:hyperlink>
      <w:r w:rsidR="56052BDD">
        <w:rPr/>
        <w:t> </w:t>
      </w:r>
      <w:r w:rsidR="592493F0">
        <w:rPr/>
        <w:t xml:space="preserve">page for university-level information and the </w:t>
      </w:r>
      <w:r w:rsidR="38ADDDC5">
        <w:rPr/>
        <w:t>COS </w:t>
      </w:r>
      <w:hyperlink r:id="R5ddc2fa681dc4592">
        <w:r w:rsidRPr="349D1363" w:rsidR="38ADDDC5">
          <w:rPr>
            <w:rStyle w:val="Hyperlink"/>
          </w:rPr>
          <w:t>Graduate Student Resources</w:t>
        </w:r>
      </w:hyperlink>
      <w:r w:rsidR="38ADDDC5">
        <w:rPr/>
        <w:t xml:space="preserve"> page </w:t>
      </w:r>
      <w:r w:rsidR="592493F0">
        <w:rPr/>
        <w:t>for college</w:t>
      </w:r>
      <w:r w:rsidR="65839CB4">
        <w:rPr/>
        <w:t>-</w:t>
      </w:r>
      <w:r w:rsidR="592493F0">
        <w:rPr/>
        <w:t>level information. For specific academic questions</w:t>
      </w:r>
      <w:r w:rsidR="12CA65EA">
        <w:rPr/>
        <w:t>,</w:t>
      </w:r>
      <w:r w:rsidR="4BE63D43">
        <w:rPr/>
        <w:t xml:space="preserve"> such as </w:t>
      </w:r>
      <w:r w:rsidR="466FB251">
        <w:rPr/>
        <w:t xml:space="preserve">finding </w:t>
      </w:r>
      <w:r w:rsidR="1F9BFAB5">
        <w:rPr/>
        <w:t xml:space="preserve">an </w:t>
      </w:r>
      <w:r w:rsidR="466FB251">
        <w:rPr/>
        <w:t>advisor or choosing courses</w:t>
      </w:r>
      <w:r w:rsidR="592493F0">
        <w:rPr/>
        <w:t xml:space="preserve">, you are </w:t>
      </w:r>
      <w:r w:rsidR="7779530B">
        <w:rPr/>
        <w:t>enco</w:t>
      </w:r>
      <w:r w:rsidR="38ADDDC5">
        <w:rPr/>
        <w:t>u</w:t>
      </w:r>
      <w:r w:rsidR="7779530B">
        <w:rPr/>
        <w:t>raged</w:t>
      </w:r>
      <w:r w:rsidR="592493F0">
        <w:rPr/>
        <w:t xml:space="preserve"> to check the </w:t>
      </w:r>
      <w:hyperlink r:id="R24c28ae01c10440c">
        <w:r w:rsidRPr="349D1363" w:rsidR="592493F0">
          <w:rPr>
            <w:rStyle w:val="Hyperlink"/>
          </w:rPr>
          <w:t>GGS FAQs for current graduate students</w:t>
        </w:r>
      </w:hyperlink>
      <w:r w:rsidR="592493F0">
        <w:rPr/>
        <w:t>.</w:t>
      </w:r>
    </w:p>
    <w:p w:rsidR="00572796" w:rsidP="349D1363" w:rsidRDefault="009F7F5B" w14:paraId="6E146C7C" w14:textId="6446EADF">
      <w:pPr>
        <w:jc w:val="both"/>
        <w:rPr>
          <w:b w:val="1"/>
          <w:bCs w:val="1"/>
        </w:rPr>
      </w:pPr>
      <w:r w:rsidRPr="349D1363" w:rsidR="0CD753E0">
        <w:rPr>
          <w:b w:val="1"/>
          <w:bCs w:val="1"/>
        </w:rPr>
        <w:t xml:space="preserve">How </w:t>
      </w:r>
      <w:r w:rsidRPr="349D1363" w:rsidR="117BE31B">
        <w:rPr>
          <w:b w:val="1"/>
          <w:bCs w:val="1"/>
        </w:rPr>
        <w:t>should</w:t>
      </w:r>
      <w:r w:rsidRPr="349D1363" w:rsidR="0CD753E0">
        <w:rPr>
          <w:b w:val="1"/>
          <w:bCs w:val="1"/>
        </w:rPr>
        <w:t xml:space="preserve"> I </w:t>
      </w:r>
      <w:r w:rsidRPr="349D1363" w:rsidR="5CDD114C">
        <w:rPr>
          <w:b w:val="1"/>
          <w:bCs w:val="1"/>
        </w:rPr>
        <w:t>prepare for</w:t>
      </w:r>
      <w:r w:rsidRPr="349D1363" w:rsidR="117BE31B">
        <w:rPr>
          <w:b w:val="1"/>
          <w:bCs w:val="1"/>
        </w:rPr>
        <w:t xml:space="preserve"> my </w:t>
      </w:r>
      <w:r w:rsidRPr="349D1363" w:rsidR="5454E79E">
        <w:rPr>
          <w:b w:val="1"/>
          <w:bCs w:val="1"/>
        </w:rPr>
        <w:t xml:space="preserve">GGS </w:t>
      </w:r>
      <w:r w:rsidRPr="349D1363" w:rsidR="117BE31B">
        <w:rPr>
          <w:b w:val="1"/>
          <w:bCs w:val="1"/>
        </w:rPr>
        <w:t xml:space="preserve">graduate study after </w:t>
      </w:r>
      <w:r w:rsidRPr="349D1363" w:rsidR="5ABD21AA">
        <w:rPr>
          <w:b w:val="1"/>
          <w:bCs w:val="1"/>
        </w:rPr>
        <w:t xml:space="preserve">being </w:t>
      </w:r>
      <w:r w:rsidRPr="349D1363" w:rsidR="6A669599">
        <w:rPr>
          <w:b w:val="1"/>
          <w:bCs w:val="1"/>
        </w:rPr>
        <w:t>away from</w:t>
      </w:r>
      <w:r w:rsidRPr="349D1363" w:rsidR="117BE31B">
        <w:rPr>
          <w:b w:val="1"/>
          <w:bCs w:val="1"/>
        </w:rPr>
        <w:t xml:space="preserve"> school for </w:t>
      </w:r>
      <w:r w:rsidRPr="349D1363" w:rsidR="5454E79E">
        <w:rPr>
          <w:b w:val="1"/>
          <w:bCs w:val="1"/>
        </w:rPr>
        <w:t>a long time and</w:t>
      </w:r>
      <w:r w:rsidRPr="349D1363" w:rsidR="2A740D40">
        <w:rPr>
          <w:b w:val="1"/>
          <w:bCs w:val="1"/>
        </w:rPr>
        <w:t>/or</w:t>
      </w:r>
      <w:r w:rsidRPr="349D1363" w:rsidR="5454E79E">
        <w:rPr>
          <w:b w:val="1"/>
          <w:bCs w:val="1"/>
        </w:rPr>
        <w:t xml:space="preserve"> with </w:t>
      </w:r>
      <w:r w:rsidRPr="349D1363" w:rsidR="2A740D40">
        <w:rPr>
          <w:b w:val="1"/>
          <w:bCs w:val="1"/>
        </w:rPr>
        <w:t>limited background in geography and geoinformation science?</w:t>
      </w:r>
    </w:p>
    <w:p w:rsidRPr="001705EE" w:rsidR="00572796" w:rsidP="349D1363" w:rsidRDefault="001705EE" w14:paraId="3A30647B" w14:textId="40F81D18">
      <w:pPr>
        <w:jc w:val="both"/>
      </w:pPr>
      <w:r w:rsidR="22AB9BA8">
        <w:rPr/>
        <w:t>This is really an individual</w:t>
      </w:r>
      <w:r w:rsidR="64C955AE">
        <w:rPr/>
        <w:t>ized</w:t>
      </w:r>
      <w:r w:rsidR="22AB9BA8">
        <w:rPr/>
        <w:t xml:space="preserve"> question. If you </w:t>
      </w:r>
      <w:r w:rsidR="64C955AE">
        <w:rPr/>
        <w:t>would like</w:t>
      </w:r>
      <w:r w:rsidR="22AB9BA8">
        <w:rPr/>
        <w:t xml:space="preserve"> to </w:t>
      </w:r>
      <w:r w:rsidR="0A805AB7">
        <w:rPr/>
        <w:t xml:space="preserve">prepare for </w:t>
      </w:r>
      <w:r w:rsidR="64C955AE">
        <w:rPr/>
        <w:t xml:space="preserve">a </w:t>
      </w:r>
      <w:r w:rsidR="0A805AB7">
        <w:rPr/>
        <w:t>smooth transition, the general suggestion is to check the core co</w:t>
      </w:r>
      <w:r w:rsidR="05942260">
        <w:rPr/>
        <w:t>u</w:t>
      </w:r>
      <w:r w:rsidR="0A805AB7">
        <w:rPr/>
        <w:t>rse requirements</w:t>
      </w:r>
      <w:r w:rsidR="05942260">
        <w:rPr/>
        <w:t xml:space="preserve"> </w:t>
      </w:r>
      <w:r w:rsidR="5809A6B4">
        <w:rPr/>
        <w:t>in</w:t>
      </w:r>
      <w:r w:rsidR="05942260">
        <w:rPr/>
        <w:t xml:space="preserve"> the </w:t>
      </w:r>
      <w:hyperlink r:id="R9848bb0bfbd5478f">
        <w:r w:rsidRPr="349D1363" w:rsidR="184850FC">
          <w:rPr>
            <w:rStyle w:val="Hyperlink"/>
          </w:rPr>
          <w:t>University Catalog</w:t>
        </w:r>
      </w:hyperlink>
      <w:r w:rsidR="184850FC">
        <w:rPr/>
        <w:t xml:space="preserve"> </w:t>
      </w:r>
      <w:r w:rsidR="5A8064FC">
        <w:rPr/>
        <w:t xml:space="preserve">or </w:t>
      </w:r>
      <w:r w:rsidR="2650BCB5">
        <w:rPr/>
        <w:t xml:space="preserve">on </w:t>
      </w:r>
      <w:r w:rsidR="5A8064FC">
        <w:rPr/>
        <w:t xml:space="preserve">the </w:t>
      </w:r>
      <w:hyperlink r:id="R3d104a16081e4b65">
        <w:r w:rsidRPr="349D1363" w:rsidR="4BE9375E">
          <w:rPr>
            <w:rStyle w:val="Hyperlink"/>
          </w:rPr>
          <w:t>GGS Graduate Program</w:t>
        </w:r>
      </w:hyperlink>
      <w:r w:rsidR="4BE9375E">
        <w:rPr/>
        <w:t xml:space="preserve"> page.</w:t>
      </w:r>
      <w:r w:rsidR="184850FC">
        <w:rPr/>
        <w:t xml:space="preserve"> </w:t>
      </w:r>
      <w:r w:rsidR="0B361AB1">
        <w:rPr/>
        <w:t xml:space="preserve">After that, check the </w:t>
      </w:r>
      <w:hyperlink r:id="R092d5e998c4e437b">
        <w:r w:rsidRPr="349D1363" w:rsidR="6D0D708E">
          <w:rPr>
            <w:rStyle w:val="Hyperlink"/>
          </w:rPr>
          <w:t>GGS course sy</w:t>
        </w:r>
        <w:r w:rsidRPr="349D1363" w:rsidR="26053518">
          <w:rPr>
            <w:rStyle w:val="Hyperlink"/>
          </w:rPr>
          <w:t>llabi</w:t>
        </w:r>
      </w:hyperlink>
      <w:r w:rsidR="26053518">
        <w:rPr/>
        <w:t xml:space="preserve"> to learn more about those courses.</w:t>
      </w:r>
      <w:r w:rsidR="4B7D56D0">
        <w:rPr/>
        <w:t xml:space="preserve"> From th</w:t>
      </w:r>
      <w:r w:rsidR="19FE22E5">
        <w:rPr/>
        <w:t>e</w:t>
      </w:r>
      <w:r w:rsidR="4B7D56D0">
        <w:rPr/>
        <w:t>se</w:t>
      </w:r>
      <w:r w:rsidR="19FE22E5">
        <w:rPr/>
        <w:t xml:space="preserve"> resources</w:t>
      </w:r>
      <w:r w:rsidR="4B7D56D0">
        <w:rPr/>
        <w:t xml:space="preserve">, you should have some idea about the core requirements and the background needed for </w:t>
      </w:r>
      <w:r w:rsidR="13E00D60">
        <w:rPr/>
        <w:t>the corresponding graduate program.</w:t>
      </w:r>
    </w:p>
    <w:p w:rsidRPr="000D4F49" w:rsidR="009F7F5B" w:rsidP="349D1363" w:rsidRDefault="009F7F5B" w14:paraId="7119653A" w14:textId="77777777">
      <w:pPr>
        <w:jc w:val="both"/>
      </w:pPr>
    </w:p>
    <w:sectPr w:rsidRPr="000D4F49" w:rsidR="009F7F5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60"/>
    <w:rsid w:val="00010004"/>
    <w:rsid w:val="000D4F49"/>
    <w:rsid w:val="000E2AF2"/>
    <w:rsid w:val="000E4172"/>
    <w:rsid w:val="00102933"/>
    <w:rsid w:val="001705EE"/>
    <w:rsid w:val="0026372A"/>
    <w:rsid w:val="002B77AA"/>
    <w:rsid w:val="002E0375"/>
    <w:rsid w:val="002E2616"/>
    <w:rsid w:val="00305F84"/>
    <w:rsid w:val="00314833"/>
    <w:rsid w:val="00334A83"/>
    <w:rsid w:val="00343AB7"/>
    <w:rsid w:val="0036336D"/>
    <w:rsid w:val="00391E65"/>
    <w:rsid w:val="00404EAB"/>
    <w:rsid w:val="00441B72"/>
    <w:rsid w:val="005439D4"/>
    <w:rsid w:val="00571969"/>
    <w:rsid w:val="00572796"/>
    <w:rsid w:val="005B0D50"/>
    <w:rsid w:val="006038C2"/>
    <w:rsid w:val="006A79D5"/>
    <w:rsid w:val="006E70B8"/>
    <w:rsid w:val="006F7F9C"/>
    <w:rsid w:val="00773DA6"/>
    <w:rsid w:val="00785486"/>
    <w:rsid w:val="007972E2"/>
    <w:rsid w:val="0089004C"/>
    <w:rsid w:val="00911A26"/>
    <w:rsid w:val="00921E5D"/>
    <w:rsid w:val="00944135"/>
    <w:rsid w:val="009709DA"/>
    <w:rsid w:val="009947B2"/>
    <w:rsid w:val="009C6129"/>
    <w:rsid w:val="009D6E71"/>
    <w:rsid w:val="009F7F5B"/>
    <w:rsid w:val="00A26F1B"/>
    <w:rsid w:val="00A44830"/>
    <w:rsid w:val="00AF1AF0"/>
    <w:rsid w:val="00AF292C"/>
    <w:rsid w:val="00AF4989"/>
    <w:rsid w:val="00B23ADD"/>
    <w:rsid w:val="00B2462C"/>
    <w:rsid w:val="00BA4264"/>
    <w:rsid w:val="00BE151A"/>
    <w:rsid w:val="00C01097"/>
    <w:rsid w:val="00C07A57"/>
    <w:rsid w:val="00C4334A"/>
    <w:rsid w:val="00C474CA"/>
    <w:rsid w:val="00CC4139"/>
    <w:rsid w:val="00D5004D"/>
    <w:rsid w:val="00D76292"/>
    <w:rsid w:val="00D847F1"/>
    <w:rsid w:val="00DE54CC"/>
    <w:rsid w:val="00E01A7F"/>
    <w:rsid w:val="00E2764E"/>
    <w:rsid w:val="00E60960"/>
    <w:rsid w:val="00EC33FB"/>
    <w:rsid w:val="00F10ADE"/>
    <w:rsid w:val="00F75FFD"/>
    <w:rsid w:val="05942260"/>
    <w:rsid w:val="0A805AB7"/>
    <w:rsid w:val="0B361AB1"/>
    <w:rsid w:val="0CD753E0"/>
    <w:rsid w:val="1104FDA3"/>
    <w:rsid w:val="117BE31B"/>
    <w:rsid w:val="12CA65EA"/>
    <w:rsid w:val="13E00D60"/>
    <w:rsid w:val="184850FC"/>
    <w:rsid w:val="19FE22E5"/>
    <w:rsid w:val="1F9BFAB5"/>
    <w:rsid w:val="22AB9BA8"/>
    <w:rsid w:val="26053518"/>
    <w:rsid w:val="2650BCB5"/>
    <w:rsid w:val="291B7949"/>
    <w:rsid w:val="2A740D40"/>
    <w:rsid w:val="349D1363"/>
    <w:rsid w:val="37F8E529"/>
    <w:rsid w:val="38ADDDC5"/>
    <w:rsid w:val="426431DA"/>
    <w:rsid w:val="466FB251"/>
    <w:rsid w:val="4B7D56D0"/>
    <w:rsid w:val="4BE63D43"/>
    <w:rsid w:val="4BE9375E"/>
    <w:rsid w:val="5454E79E"/>
    <w:rsid w:val="56052BDD"/>
    <w:rsid w:val="5809A6B4"/>
    <w:rsid w:val="592493F0"/>
    <w:rsid w:val="5A8064FC"/>
    <w:rsid w:val="5ABD21AA"/>
    <w:rsid w:val="5CDD114C"/>
    <w:rsid w:val="64C955AE"/>
    <w:rsid w:val="65839CB4"/>
    <w:rsid w:val="66FC3AA9"/>
    <w:rsid w:val="6A669599"/>
    <w:rsid w:val="6D0D708E"/>
    <w:rsid w:val="6DCE99D5"/>
    <w:rsid w:val="7779530B"/>
    <w:rsid w:val="78905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44F8"/>
  <w15:chartTrackingRefBased/>
  <w15:docId w15:val="{3E8D3F7E-B0E2-42BB-A18F-83B63991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6096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96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96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6096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6096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6096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6096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6096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6096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6096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6096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60960"/>
    <w:rPr>
      <w:rFonts w:eastAsiaTheme="majorEastAsia" w:cstheme="majorBidi"/>
      <w:color w:val="272727" w:themeColor="text1" w:themeTint="D8"/>
    </w:rPr>
  </w:style>
  <w:style w:type="paragraph" w:styleId="Title">
    <w:name w:val="Title"/>
    <w:basedOn w:val="Normal"/>
    <w:next w:val="Normal"/>
    <w:link w:val="TitleChar"/>
    <w:uiPriority w:val="10"/>
    <w:qFormat/>
    <w:rsid w:val="00E6096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6096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6096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60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960"/>
    <w:pPr>
      <w:spacing w:before="160"/>
      <w:jc w:val="center"/>
    </w:pPr>
    <w:rPr>
      <w:i/>
      <w:iCs/>
      <w:color w:val="404040" w:themeColor="text1" w:themeTint="BF"/>
    </w:rPr>
  </w:style>
  <w:style w:type="character" w:styleId="QuoteChar" w:customStyle="1">
    <w:name w:val="Quote Char"/>
    <w:basedOn w:val="DefaultParagraphFont"/>
    <w:link w:val="Quote"/>
    <w:uiPriority w:val="29"/>
    <w:rsid w:val="00E60960"/>
    <w:rPr>
      <w:i/>
      <w:iCs/>
      <w:color w:val="404040" w:themeColor="text1" w:themeTint="BF"/>
    </w:rPr>
  </w:style>
  <w:style w:type="paragraph" w:styleId="ListParagraph">
    <w:name w:val="List Paragraph"/>
    <w:basedOn w:val="Normal"/>
    <w:uiPriority w:val="34"/>
    <w:qFormat/>
    <w:rsid w:val="00E60960"/>
    <w:pPr>
      <w:ind w:left="720"/>
      <w:contextualSpacing/>
    </w:pPr>
  </w:style>
  <w:style w:type="character" w:styleId="IntenseEmphasis">
    <w:name w:val="Intense Emphasis"/>
    <w:basedOn w:val="DefaultParagraphFont"/>
    <w:uiPriority w:val="21"/>
    <w:qFormat/>
    <w:rsid w:val="00E60960"/>
    <w:rPr>
      <w:i/>
      <w:iCs/>
      <w:color w:val="0F4761" w:themeColor="accent1" w:themeShade="BF"/>
    </w:rPr>
  </w:style>
  <w:style w:type="paragraph" w:styleId="IntenseQuote">
    <w:name w:val="Intense Quote"/>
    <w:basedOn w:val="Normal"/>
    <w:next w:val="Normal"/>
    <w:link w:val="IntenseQuoteChar"/>
    <w:uiPriority w:val="30"/>
    <w:qFormat/>
    <w:rsid w:val="00E6096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60960"/>
    <w:rPr>
      <w:i/>
      <w:iCs/>
      <w:color w:val="0F4761" w:themeColor="accent1" w:themeShade="BF"/>
    </w:rPr>
  </w:style>
  <w:style w:type="character" w:styleId="IntenseReference">
    <w:name w:val="Intense Reference"/>
    <w:basedOn w:val="DefaultParagraphFont"/>
    <w:uiPriority w:val="32"/>
    <w:qFormat/>
    <w:rsid w:val="00E60960"/>
    <w:rPr>
      <w:b/>
      <w:bCs/>
      <w:smallCaps/>
      <w:color w:val="0F4761" w:themeColor="accent1" w:themeShade="BF"/>
      <w:spacing w:val="5"/>
    </w:rPr>
  </w:style>
  <w:style w:type="character" w:styleId="Hyperlink">
    <w:name w:val="Hyperlink"/>
    <w:basedOn w:val="DefaultParagraphFont"/>
    <w:uiPriority w:val="99"/>
    <w:unhideWhenUsed/>
    <w:rsid w:val="00E60960"/>
    <w:rPr>
      <w:color w:val="467886" w:themeColor="hyperlink"/>
      <w:u w:val="single"/>
    </w:rPr>
  </w:style>
  <w:style w:type="character" w:styleId="UnresolvedMention">
    <w:name w:val="Unresolved Mention"/>
    <w:basedOn w:val="DefaultParagraphFont"/>
    <w:uiPriority w:val="99"/>
    <w:semiHidden/>
    <w:unhideWhenUsed/>
    <w:rsid w:val="00E60960"/>
    <w:rPr>
      <w:color w:val="605E5C"/>
      <w:shd w:val="clear" w:color="auto" w:fill="E1DFDD"/>
    </w:rPr>
  </w:style>
  <w:style w:type="character" w:styleId="FollowedHyperlink">
    <w:name w:val="FollowedHyperlink"/>
    <w:basedOn w:val="DefaultParagraphFont"/>
    <w:uiPriority w:val="99"/>
    <w:semiHidden/>
    <w:unhideWhenUsed/>
    <w:rsid w:val="002E03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14" /><Relationship Type="http://schemas.openxmlformats.org/officeDocument/2006/relationships/hyperlink" Target="https://science.gmu.edu/admissions-aid/graduate-funding" TargetMode="External" Id="R1279812d62054a37" /><Relationship Type="http://schemas.openxmlformats.org/officeDocument/2006/relationships/hyperlink" Target="https://graduate.gmu.edu/financial-support" TargetMode="External" Id="R7c8d0876b0b64f5a" /><Relationship Type="http://schemas.openxmlformats.org/officeDocument/2006/relationships/hyperlink" Target="https://graduate.gmu.edu/financial-support/grants-fellowships-awards" TargetMode="External" Id="R24dcbef3afbc4f85" /><Relationship Type="http://schemas.openxmlformats.org/officeDocument/2006/relationships/hyperlink" Target="https://graduate.gmu.edu/studying-here/student-resources" TargetMode="External" Id="Rf0d0782945234c00" /><Relationship Type="http://schemas.openxmlformats.org/officeDocument/2006/relationships/hyperlink" Target="https://science.gmu.edu/academics/departments-units/systems-biology/graduate-student-resources" TargetMode="External" Id="R5ddc2fa681dc4592" /><Relationship Type="http://schemas.openxmlformats.org/officeDocument/2006/relationships/hyperlink" Target="https://science.gmu.edu/academics/departments-units/geography-geoinformation-science/student-resources/current-student" TargetMode="External" Id="R24c28ae01c10440c" /><Relationship Type="http://schemas.openxmlformats.org/officeDocument/2006/relationships/hyperlink" Target="https://catalog.gmu.edu/" TargetMode="External" Id="R9848bb0bfbd5478f" /><Relationship Type="http://schemas.openxmlformats.org/officeDocument/2006/relationships/hyperlink" Target="https://science.gmu.edu/academics/departments-units/geography-geoinformation-science/graduate-programs" TargetMode="External" Id="R3d104a16081e4b65" /><Relationship Type="http://schemas.openxmlformats.org/officeDocument/2006/relationships/hyperlink" Target="https://science.gmu.edu/academics/departments-units/geography-geoinformation-science/programs-and-courses/course-syllabi" TargetMode="External" Id="R092d5e998c4e437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George Mason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Ruixin Yang</dc:creator>
  <keywords/>
  <dc:description/>
  <lastModifiedBy>Ayda Zaroujtaghi</lastModifiedBy>
  <revision>59</revision>
  <dcterms:created xsi:type="dcterms:W3CDTF">2026-05-18T13:56:00.0000000Z</dcterms:created>
  <dcterms:modified xsi:type="dcterms:W3CDTF">2026-08-04T16:31:36.0570235Z</dcterms:modified>
</coreProperties>
</file>