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9A" w:rsidRDefault="00077111" w:rsidP="00026582">
      <w:pPr>
        <w:jc w:val="center"/>
        <w:rPr>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eography and GeoInformation Science" style="width:255pt;height:64.5pt;visibility:visible">
            <v:imagedata r:id="rId5" o:title="Geography and GeoInformation Science"/>
          </v:shape>
        </w:pict>
      </w:r>
    </w:p>
    <w:p w:rsidR="00D619E8" w:rsidRDefault="00D619E8" w:rsidP="00026582">
      <w:pPr>
        <w:jc w:val="center"/>
        <w:rPr>
          <w:b/>
          <w:sz w:val="22"/>
          <w:szCs w:val="22"/>
        </w:rPr>
      </w:pPr>
      <w:r>
        <w:rPr>
          <w:b/>
          <w:sz w:val="22"/>
          <w:szCs w:val="22"/>
        </w:rPr>
        <w:t>College of Science</w:t>
      </w:r>
    </w:p>
    <w:p w:rsidR="008207AA" w:rsidRPr="006B5D64" w:rsidRDefault="008207AA" w:rsidP="00026582">
      <w:pPr>
        <w:jc w:val="center"/>
        <w:rPr>
          <w:b/>
          <w:sz w:val="22"/>
          <w:szCs w:val="22"/>
        </w:rPr>
      </w:pPr>
    </w:p>
    <w:p w:rsidR="00D619E8" w:rsidRPr="006B5D64" w:rsidRDefault="00555880" w:rsidP="00026582">
      <w:pPr>
        <w:jc w:val="center"/>
        <w:rPr>
          <w:b/>
          <w:sz w:val="22"/>
          <w:szCs w:val="22"/>
        </w:rPr>
      </w:pPr>
      <w:r>
        <w:rPr>
          <w:b/>
          <w:sz w:val="22"/>
          <w:szCs w:val="22"/>
        </w:rPr>
        <w:t>GGS</w:t>
      </w:r>
      <w:r w:rsidR="00D619E8" w:rsidRPr="006B5D64">
        <w:rPr>
          <w:b/>
          <w:sz w:val="22"/>
          <w:szCs w:val="22"/>
        </w:rPr>
        <w:t xml:space="preserve"> </w:t>
      </w:r>
      <w:r w:rsidR="00EB0215">
        <w:rPr>
          <w:b/>
          <w:sz w:val="22"/>
          <w:szCs w:val="22"/>
        </w:rPr>
        <w:t>300</w:t>
      </w:r>
      <w:r w:rsidR="00E3110B">
        <w:rPr>
          <w:b/>
          <w:sz w:val="22"/>
          <w:szCs w:val="22"/>
        </w:rPr>
        <w:t>:</w:t>
      </w:r>
      <w:r w:rsidR="00EB0215">
        <w:rPr>
          <w:b/>
          <w:sz w:val="22"/>
          <w:szCs w:val="22"/>
        </w:rPr>
        <w:t xml:space="preserve"> </w:t>
      </w:r>
      <w:r w:rsidR="00BB346C">
        <w:rPr>
          <w:b/>
          <w:sz w:val="22"/>
          <w:szCs w:val="22"/>
        </w:rPr>
        <w:t>Quantitative Methods</w:t>
      </w:r>
      <w:r w:rsidR="00EB0215">
        <w:rPr>
          <w:b/>
          <w:sz w:val="22"/>
          <w:szCs w:val="22"/>
        </w:rPr>
        <w:t xml:space="preserve"> for Geographical Analysis</w:t>
      </w:r>
    </w:p>
    <w:p w:rsidR="00D619E8" w:rsidRPr="006B5D64" w:rsidRDefault="002D402F" w:rsidP="00026582">
      <w:pPr>
        <w:jc w:val="center"/>
        <w:rPr>
          <w:b/>
          <w:sz w:val="22"/>
          <w:szCs w:val="22"/>
        </w:rPr>
      </w:pPr>
      <w:r>
        <w:rPr>
          <w:b/>
          <w:sz w:val="22"/>
          <w:szCs w:val="22"/>
        </w:rPr>
        <w:t>Course Syllabus</w:t>
      </w:r>
    </w:p>
    <w:p w:rsidR="00D619E8" w:rsidRDefault="00D619E8" w:rsidP="00D619E8">
      <w:pPr>
        <w:rPr>
          <w:sz w:val="22"/>
          <w:szCs w:val="22"/>
        </w:rPr>
      </w:pPr>
    </w:p>
    <w:p w:rsidR="002D402F" w:rsidRPr="002D402F" w:rsidRDefault="002D402F" w:rsidP="00D619E8">
      <w:pPr>
        <w:rPr>
          <w:sz w:val="22"/>
          <w:szCs w:val="22"/>
        </w:rPr>
      </w:pPr>
      <w:r>
        <w:br/>
      </w:r>
      <w:r w:rsidR="00EB0215">
        <w:rPr>
          <w:rStyle w:val="fieldlabeltext"/>
        </w:rPr>
        <w:t xml:space="preserve">Associated Term: </w:t>
      </w:r>
      <w:r w:rsidR="002D1577">
        <w:t>Spring</w:t>
      </w:r>
      <w:r w:rsidR="00F42FCD">
        <w:t xml:space="preserve"> 20</w:t>
      </w:r>
      <w:r w:rsidR="00F91519">
        <w:t>2</w:t>
      </w:r>
      <w:r w:rsidR="002D1577">
        <w:t>4</w:t>
      </w:r>
      <w:r w:rsidR="00EB0215">
        <w:br/>
      </w:r>
      <w:r w:rsidR="00EB0215">
        <w:rPr>
          <w:rStyle w:val="fieldlabeltext"/>
        </w:rPr>
        <w:t xml:space="preserve">Levels: </w:t>
      </w:r>
      <w:r w:rsidR="00EB0215">
        <w:t xml:space="preserve">Non-Degree, Undergraduate, Consortium </w:t>
      </w:r>
      <w:r w:rsidR="00EB0215">
        <w:br/>
      </w:r>
      <w:r w:rsidR="00EB0215">
        <w:rPr>
          <w:rStyle w:val="fieldlabeltext"/>
        </w:rPr>
        <w:t xml:space="preserve">Attributes: </w:t>
      </w:r>
      <w:r w:rsidR="00EB0215">
        <w:t xml:space="preserve">Undergraduate - Upper Division </w:t>
      </w:r>
      <w:r w:rsidR="00DD682D">
        <w:t xml:space="preserve">  </w:t>
      </w:r>
      <w:r w:rsidR="00EB0215">
        <w:br/>
      </w:r>
      <w:r w:rsidR="00EB0215">
        <w:rPr>
          <w:rStyle w:val="fieldlabeltext"/>
        </w:rPr>
        <w:t xml:space="preserve">Instructors: </w:t>
      </w:r>
      <w:r w:rsidR="00321EE4">
        <w:t>Donglian</w:t>
      </w:r>
      <w:r w:rsidR="00491B5F">
        <w:t xml:space="preserve"> (Lillian)</w:t>
      </w:r>
      <w:r w:rsidR="00321EE4">
        <w:t xml:space="preserve"> Sun</w:t>
      </w:r>
      <w:r w:rsidR="00EB0215">
        <w:t xml:space="preserve"> (P</w:t>
      </w:r>
      <w:r w:rsidR="00937073">
        <w:t xml:space="preserve">) </w:t>
      </w:r>
      <w:r w:rsidR="00937073">
        <w:br/>
      </w:r>
      <w:r w:rsidR="00EB0215">
        <w:t xml:space="preserve">Fairfax Campus </w:t>
      </w:r>
      <w:r w:rsidR="00EB0215">
        <w:br/>
        <w:t xml:space="preserve">Lecture Schedule Type </w:t>
      </w:r>
      <w:r w:rsidR="00EB0215">
        <w:br/>
        <w:t>3.000 Credits</w:t>
      </w:r>
      <w:r w:rsidRPr="002D402F">
        <w:rPr>
          <w:sz w:val="22"/>
          <w:szCs w:val="22"/>
        </w:rPr>
        <w:br/>
      </w:r>
      <w:r w:rsidR="00EB0215">
        <w:rPr>
          <w:sz w:val="22"/>
          <w:szCs w:val="22"/>
        </w:rPr>
        <w:t>CRN: 71719</w:t>
      </w:r>
      <w:r w:rsidRPr="002D402F">
        <w:rPr>
          <w:sz w:val="22"/>
          <w:szCs w:val="22"/>
        </w:rPr>
        <w:t xml:space="preserve"> </w:t>
      </w:r>
      <w:r w:rsidRPr="002D402F">
        <w:rPr>
          <w:sz w:val="22"/>
          <w:szCs w:val="22"/>
        </w:rPr>
        <w:br/>
      </w:r>
    </w:p>
    <w:p w:rsidR="00D619E8" w:rsidRPr="00481E41" w:rsidRDefault="00D619E8" w:rsidP="00D619E8">
      <w:pPr>
        <w:rPr>
          <w:b/>
        </w:rPr>
      </w:pPr>
      <w:r w:rsidRPr="00481E41">
        <w:rPr>
          <w:b/>
        </w:rPr>
        <w:t xml:space="preserve">Course Instructor: Dr. </w:t>
      </w:r>
      <w:r w:rsidR="00321EE4" w:rsidRPr="00481E41">
        <w:rPr>
          <w:b/>
        </w:rPr>
        <w:t>Donglian</w:t>
      </w:r>
      <w:r w:rsidR="009563A7" w:rsidRPr="00481E41">
        <w:rPr>
          <w:b/>
        </w:rPr>
        <w:t xml:space="preserve"> (Lilian)</w:t>
      </w:r>
      <w:r w:rsidR="00321EE4" w:rsidRPr="00481E41">
        <w:rPr>
          <w:b/>
        </w:rPr>
        <w:t xml:space="preserve"> Sun</w:t>
      </w:r>
    </w:p>
    <w:p w:rsidR="00D619E8" w:rsidRPr="00481E41" w:rsidRDefault="00D619E8" w:rsidP="00D619E8">
      <w:pPr>
        <w:rPr>
          <w:lang w:val="fr-FR"/>
        </w:rPr>
      </w:pPr>
      <w:proofErr w:type="gramStart"/>
      <w:r w:rsidRPr="00481E41">
        <w:rPr>
          <w:lang w:val="fr-FR"/>
        </w:rPr>
        <w:t>E-mail:</w:t>
      </w:r>
      <w:proofErr w:type="gramEnd"/>
      <w:r w:rsidRPr="00481E41">
        <w:rPr>
          <w:lang w:val="fr-FR"/>
        </w:rPr>
        <w:t xml:space="preserve"> </w:t>
      </w:r>
      <w:hyperlink r:id="rId6" w:history="1">
        <w:r w:rsidR="00321EE4" w:rsidRPr="00481E41">
          <w:rPr>
            <w:rStyle w:val="Hyperlink"/>
            <w:lang w:val="fr-FR"/>
          </w:rPr>
          <w:t>dsun@gmu.edu</w:t>
        </w:r>
      </w:hyperlink>
      <w:r w:rsidRPr="00481E41">
        <w:rPr>
          <w:lang w:val="fr-FR"/>
        </w:rPr>
        <w:t xml:space="preserve"> </w:t>
      </w:r>
    </w:p>
    <w:p w:rsidR="005556E7" w:rsidRPr="00481E41" w:rsidRDefault="00C212C5" w:rsidP="00D619E8">
      <w:pPr>
        <w:rPr>
          <w:lang w:val="fr-FR"/>
        </w:rPr>
      </w:pPr>
      <w:proofErr w:type="gramStart"/>
      <w:r w:rsidRPr="00481E41">
        <w:rPr>
          <w:lang w:val="fr-FR"/>
        </w:rPr>
        <w:t>Office:</w:t>
      </w:r>
      <w:proofErr w:type="gramEnd"/>
      <w:r w:rsidRPr="00481E41">
        <w:rPr>
          <w:lang w:val="fr-FR"/>
        </w:rPr>
        <w:t xml:space="preserve"> </w:t>
      </w:r>
      <w:r w:rsidR="005556E7" w:rsidRPr="00481E41">
        <w:t>Exploratory Hall #2407</w:t>
      </w:r>
    </w:p>
    <w:p w:rsidR="00D619E8" w:rsidRPr="00481E41" w:rsidRDefault="00321EE4" w:rsidP="00D619E8">
      <w:pPr>
        <w:rPr>
          <w:lang w:val="fr-FR"/>
        </w:rPr>
      </w:pPr>
      <w:proofErr w:type="gramStart"/>
      <w:r w:rsidRPr="00481E41">
        <w:rPr>
          <w:lang w:val="fr-FR"/>
        </w:rPr>
        <w:t>Phone:</w:t>
      </w:r>
      <w:proofErr w:type="gramEnd"/>
      <w:r w:rsidRPr="00481E41">
        <w:rPr>
          <w:lang w:val="fr-FR"/>
        </w:rPr>
        <w:t xml:space="preserve"> 703-993-4736</w:t>
      </w:r>
    </w:p>
    <w:p w:rsidR="00491B5F" w:rsidRPr="00481E41" w:rsidRDefault="00491B5F" w:rsidP="00D619E8">
      <w:pPr>
        <w:rPr>
          <w:lang w:val="fr-FR"/>
        </w:rPr>
      </w:pPr>
      <w:r w:rsidRPr="00481E41">
        <w:rPr>
          <w:lang w:val="fr-FR"/>
        </w:rPr>
        <w:t xml:space="preserve">Office </w:t>
      </w:r>
      <w:proofErr w:type="spellStart"/>
      <w:proofErr w:type="gramStart"/>
      <w:r w:rsidR="00F91519" w:rsidRPr="00481E41">
        <w:rPr>
          <w:lang w:val="fr-FR"/>
        </w:rPr>
        <w:t>hour</w:t>
      </w:r>
      <w:r w:rsidR="00096856" w:rsidRPr="00481E41">
        <w:rPr>
          <w:lang w:val="fr-FR"/>
        </w:rPr>
        <w:t>s</w:t>
      </w:r>
      <w:proofErr w:type="spellEnd"/>
      <w:r w:rsidRPr="00481E41">
        <w:rPr>
          <w:lang w:val="fr-FR"/>
        </w:rPr>
        <w:t>:</w:t>
      </w:r>
      <w:proofErr w:type="gramEnd"/>
      <w:r w:rsidR="00675B56" w:rsidRPr="00481E41">
        <w:rPr>
          <w:lang w:val="fr-FR"/>
        </w:rPr>
        <w:t xml:space="preserve"> </w:t>
      </w:r>
      <w:r w:rsidR="00401ADE">
        <w:rPr>
          <w:lang w:val="fr-FR"/>
        </w:rPr>
        <w:t>3</w:t>
      </w:r>
      <w:r w:rsidRPr="00481E41">
        <w:rPr>
          <w:lang w:val="fr-FR"/>
        </w:rPr>
        <w:t>.00-</w:t>
      </w:r>
      <w:r w:rsidR="00F91519" w:rsidRPr="00481E41">
        <w:rPr>
          <w:lang w:val="fr-FR"/>
        </w:rPr>
        <w:t>4</w:t>
      </w:r>
      <w:r w:rsidRPr="00481E41">
        <w:rPr>
          <w:lang w:val="fr-FR"/>
        </w:rPr>
        <w:t xml:space="preserve">.00 PM on </w:t>
      </w:r>
      <w:r w:rsidR="00F122A3">
        <w:t>Tues</w:t>
      </w:r>
      <w:r w:rsidR="00401ADE">
        <w:t>day</w:t>
      </w:r>
      <w:r w:rsidRPr="00481E41">
        <w:rPr>
          <w:lang w:val="fr-FR"/>
        </w:rPr>
        <w:t xml:space="preserve"> or by </w:t>
      </w:r>
      <w:proofErr w:type="spellStart"/>
      <w:r w:rsidR="00F122A3">
        <w:rPr>
          <w:lang w:val="fr-FR"/>
        </w:rPr>
        <w:t>appointment</w:t>
      </w:r>
      <w:proofErr w:type="spellEnd"/>
      <w:r w:rsidR="00352FAF">
        <w:rPr>
          <w:lang w:val="fr-FR"/>
        </w:rPr>
        <w:t>.</w:t>
      </w:r>
    </w:p>
    <w:p w:rsidR="00D619E8" w:rsidRPr="00481E41" w:rsidRDefault="009563A7" w:rsidP="00D619E8">
      <w:r w:rsidRPr="00481E41">
        <w:t>Course Web Page: http://courses.</w:t>
      </w:r>
      <w:r w:rsidR="00D619E8" w:rsidRPr="00481E41">
        <w:t>gmu.edu</w:t>
      </w:r>
    </w:p>
    <w:p w:rsidR="002D402F" w:rsidRPr="00481E41" w:rsidRDefault="002D402F" w:rsidP="00D619E8"/>
    <w:p w:rsidR="00D619E8" w:rsidRPr="00481E41" w:rsidRDefault="00D619E8" w:rsidP="00D619E8">
      <w:r w:rsidRPr="00481E41">
        <w:t xml:space="preserve">Class Location: </w:t>
      </w:r>
      <w:r w:rsidR="006636F0" w:rsidRPr="00481E41">
        <w:t>Exploratory</w:t>
      </w:r>
      <w:r w:rsidR="009563A7" w:rsidRPr="00481E41">
        <w:t xml:space="preserve"> Hall</w:t>
      </w:r>
      <w:r w:rsidR="00F411C7" w:rsidRPr="00481E41">
        <w:t xml:space="preserve"> 2</w:t>
      </w:r>
      <w:r w:rsidR="00096856" w:rsidRPr="00481E41">
        <w:t>103</w:t>
      </w:r>
    </w:p>
    <w:p w:rsidR="00D619E8" w:rsidRPr="00481E41" w:rsidRDefault="00D619E8" w:rsidP="00D619E8">
      <w:r w:rsidRPr="00481E41">
        <w:t xml:space="preserve">Class Times: </w:t>
      </w:r>
      <w:r w:rsidR="00675B56" w:rsidRPr="00481E41">
        <w:t>1</w:t>
      </w:r>
      <w:r w:rsidR="000F0EA7" w:rsidRPr="00481E41">
        <w:t>:</w:t>
      </w:r>
      <w:r w:rsidR="00675B56" w:rsidRPr="00481E41">
        <w:t>3</w:t>
      </w:r>
      <w:r w:rsidR="00F43288" w:rsidRPr="00481E41">
        <w:t xml:space="preserve">0 p.m. </w:t>
      </w:r>
      <w:r w:rsidR="006636F0" w:rsidRPr="00481E41">
        <w:t xml:space="preserve">to </w:t>
      </w:r>
      <w:r w:rsidR="00675B56" w:rsidRPr="00481E41">
        <w:t>2</w:t>
      </w:r>
      <w:r w:rsidR="00F43288" w:rsidRPr="00481E41">
        <w:t>:</w:t>
      </w:r>
      <w:r w:rsidR="00675B56" w:rsidRPr="00481E41">
        <w:t>4</w:t>
      </w:r>
      <w:r w:rsidR="00937073" w:rsidRPr="00481E41">
        <w:t>5</w:t>
      </w:r>
      <w:r w:rsidR="00F43288" w:rsidRPr="00481E41">
        <w:t xml:space="preserve"> p.m.</w:t>
      </w:r>
      <w:r w:rsidR="00F411C7" w:rsidRPr="00481E41">
        <w:t xml:space="preserve"> every </w:t>
      </w:r>
      <w:r w:rsidR="002D1577">
        <w:t>Tuesday</w:t>
      </w:r>
      <w:r w:rsidR="00675B56" w:rsidRPr="00481E41">
        <w:t xml:space="preserve"> </w:t>
      </w:r>
      <w:r w:rsidR="00F411C7" w:rsidRPr="00481E41">
        <w:t xml:space="preserve">and </w:t>
      </w:r>
      <w:r w:rsidR="002D1577">
        <w:t>Thurs</w:t>
      </w:r>
      <w:r w:rsidR="00F91519" w:rsidRPr="00481E41">
        <w:t>da</w:t>
      </w:r>
      <w:r w:rsidR="00096856" w:rsidRPr="00481E41">
        <w:t>y (in-person)</w:t>
      </w:r>
    </w:p>
    <w:p w:rsidR="00F91519" w:rsidRPr="00481E41" w:rsidRDefault="00D619E8" w:rsidP="00F91519">
      <w:pPr>
        <w:rPr>
          <w:color w:val="000000"/>
        </w:rPr>
      </w:pPr>
      <w:r w:rsidRPr="00481E41">
        <w:t xml:space="preserve">Class Dates: </w:t>
      </w:r>
      <w:r w:rsidR="00675B56" w:rsidRPr="00481E41">
        <w:rPr>
          <w:color w:val="000000"/>
        </w:rPr>
        <w:t>0</w:t>
      </w:r>
      <w:r w:rsidR="002D1577">
        <w:rPr>
          <w:color w:val="000000"/>
        </w:rPr>
        <w:t>1</w:t>
      </w:r>
      <w:r w:rsidR="00675B56" w:rsidRPr="00481E41">
        <w:rPr>
          <w:color w:val="000000"/>
        </w:rPr>
        <w:t>/</w:t>
      </w:r>
      <w:r w:rsidR="002D1577">
        <w:rPr>
          <w:color w:val="000000"/>
        </w:rPr>
        <w:t>16</w:t>
      </w:r>
      <w:r w:rsidR="00675B56" w:rsidRPr="00481E41">
        <w:rPr>
          <w:color w:val="000000"/>
        </w:rPr>
        <w:t>-</w:t>
      </w:r>
      <w:r w:rsidR="002D1577">
        <w:rPr>
          <w:color w:val="000000"/>
        </w:rPr>
        <w:t>05</w:t>
      </w:r>
      <w:r w:rsidR="00675B56" w:rsidRPr="00481E41">
        <w:rPr>
          <w:color w:val="000000"/>
        </w:rPr>
        <w:t>/</w:t>
      </w:r>
      <w:r w:rsidR="002D1577">
        <w:rPr>
          <w:color w:val="000000"/>
        </w:rPr>
        <w:t>08</w:t>
      </w:r>
      <w:r w:rsidR="00096856" w:rsidRPr="00481E41">
        <w:rPr>
          <w:color w:val="000000"/>
        </w:rPr>
        <w:t>, 202</w:t>
      </w:r>
      <w:r w:rsidR="002D1577">
        <w:rPr>
          <w:color w:val="000000"/>
        </w:rPr>
        <w:t>4</w:t>
      </w:r>
    </w:p>
    <w:p w:rsidR="00D619E8" w:rsidRPr="006B5D64" w:rsidRDefault="00D619E8" w:rsidP="00D619E8">
      <w:pPr>
        <w:rPr>
          <w:sz w:val="22"/>
          <w:szCs w:val="22"/>
        </w:rPr>
      </w:pPr>
    </w:p>
    <w:p w:rsidR="00D619E8" w:rsidRPr="006B5D64" w:rsidRDefault="00D619E8" w:rsidP="00D619E8">
      <w:pPr>
        <w:rPr>
          <w:sz w:val="22"/>
          <w:szCs w:val="22"/>
        </w:rPr>
      </w:pPr>
    </w:p>
    <w:p w:rsidR="00D619E8" w:rsidRDefault="00D619E8" w:rsidP="00D619E8">
      <w:pPr>
        <w:rPr>
          <w:b/>
          <w:sz w:val="22"/>
          <w:szCs w:val="22"/>
        </w:rPr>
      </w:pPr>
      <w:r w:rsidRPr="006B5D64">
        <w:rPr>
          <w:b/>
          <w:sz w:val="22"/>
          <w:szCs w:val="22"/>
        </w:rPr>
        <w:t xml:space="preserve">Required Texts: </w:t>
      </w:r>
    </w:p>
    <w:p w:rsidR="00AC417E" w:rsidRPr="00AC417E" w:rsidRDefault="00AC417E" w:rsidP="00AC417E">
      <w:pPr>
        <w:rPr>
          <w:sz w:val="22"/>
          <w:szCs w:val="22"/>
        </w:rPr>
      </w:pPr>
      <w:r w:rsidRPr="00AC417E">
        <w:rPr>
          <w:sz w:val="22"/>
          <w:szCs w:val="22"/>
        </w:rPr>
        <w:t xml:space="preserve">McGrew, J.C., </w:t>
      </w:r>
      <w:proofErr w:type="spellStart"/>
      <w:r w:rsidRPr="00AC417E">
        <w:rPr>
          <w:sz w:val="22"/>
          <w:szCs w:val="22"/>
        </w:rPr>
        <w:t>Lembo</w:t>
      </w:r>
      <w:proofErr w:type="spellEnd"/>
      <w:r w:rsidRPr="00AC417E">
        <w:rPr>
          <w:sz w:val="22"/>
          <w:szCs w:val="22"/>
        </w:rPr>
        <w:t>, A.J., and C.B. Monroe. 2014. An Introduction to Statistical Problem Solving in Geography (Third Edition). Waveland Press, Inc., Illinois. ISBN: 1478611197</w:t>
      </w:r>
    </w:p>
    <w:p w:rsidR="00AC417E" w:rsidRPr="00AC417E" w:rsidRDefault="00AC417E" w:rsidP="00AC417E">
      <w:pPr>
        <w:rPr>
          <w:sz w:val="22"/>
          <w:szCs w:val="22"/>
        </w:rPr>
      </w:pPr>
      <w:r w:rsidRPr="00AC417E">
        <w:rPr>
          <w:sz w:val="22"/>
          <w:szCs w:val="22"/>
        </w:rPr>
        <w:t>Make sure to get the Third Edition! Available at the GMU Bookstore or order online at www.waveland.com</w:t>
      </w:r>
    </w:p>
    <w:p w:rsidR="00D619E8" w:rsidRPr="006B5D64" w:rsidRDefault="00D619E8" w:rsidP="00D619E8">
      <w:pPr>
        <w:rPr>
          <w:sz w:val="22"/>
          <w:szCs w:val="22"/>
        </w:rPr>
      </w:pPr>
    </w:p>
    <w:p w:rsidR="00D619E8" w:rsidRDefault="00D619E8" w:rsidP="00D619E8">
      <w:pPr>
        <w:rPr>
          <w:sz w:val="22"/>
          <w:szCs w:val="22"/>
        </w:rPr>
      </w:pPr>
      <w:r w:rsidRPr="006B5D64">
        <w:rPr>
          <w:b/>
          <w:sz w:val="22"/>
          <w:szCs w:val="22"/>
        </w:rPr>
        <w:t>Other Requirements:</w:t>
      </w:r>
      <w:r w:rsidRPr="006B5D64">
        <w:rPr>
          <w:sz w:val="22"/>
          <w:szCs w:val="22"/>
        </w:rPr>
        <w:t xml:space="preserve"> </w:t>
      </w:r>
      <w:r w:rsidR="00F43288">
        <w:rPr>
          <w:sz w:val="22"/>
          <w:szCs w:val="22"/>
        </w:rPr>
        <w:t>Flash drive/memory stick.</w:t>
      </w:r>
    </w:p>
    <w:p w:rsidR="00D619E8" w:rsidRPr="006B5D64" w:rsidRDefault="00D619E8" w:rsidP="00D619E8">
      <w:pPr>
        <w:rPr>
          <w:sz w:val="22"/>
          <w:szCs w:val="22"/>
        </w:rPr>
      </w:pPr>
    </w:p>
    <w:p w:rsidR="00D619E8" w:rsidRPr="005C6BCA" w:rsidRDefault="00D619E8" w:rsidP="00D619E8">
      <w:pPr>
        <w:jc w:val="both"/>
        <w:rPr>
          <w:sz w:val="22"/>
          <w:szCs w:val="22"/>
        </w:rPr>
      </w:pPr>
      <w:r w:rsidRPr="006B5D64">
        <w:rPr>
          <w:b/>
          <w:sz w:val="22"/>
          <w:szCs w:val="22"/>
        </w:rPr>
        <w:t>Course Overview:</w:t>
      </w:r>
      <w:r w:rsidR="005C6BCA">
        <w:rPr>
          <w:b/>
          <w:sz w:val="22"/>
          <w:szCs w:val="22"/>
        </w:rPr>
        <w:t xml:space="preserve">  </w:t>
      </w:r>
      <w:r w:rsidR="005C6BCA" w:rsidRPr="005C6BCA">
        <w:rPr>
          <w:sz w:val="22"/>
          <w:szCs w:val="22"/>
        </w:rPr>
        <w:t>A survey of quantitative methods commonly used in geographic research. Emphasizes spatial analysis techniques.</w:t>
      </w:r>
    </w:p>
    <w:p w:rsidR="00D619E8" w:rsidRDefault="00D619E8">
      <w:pPr>
        <w:rPr>
          <w:sz w:val="22"/>
          <w:szCs w:val="22"/>
        </w:rPr>
      </w:pPr>
    </w:p>
    <w:p w:rsidR="005C6BCA" w:rsidRDefault="005C6BCA">
      <w:pPr>
        <w:rPr>
          <w:sz w:val="22"/>
          <w:szCs w:val="22"/>
        </w:rPr>
      </w:pPr>
      <w:r>
        <w:rPr>
          <w:sz w:val="22"/>
          <w:szCs w:val="22"/>
        </w:rPr>
        <w:t>Lab assignments will be based on the lecture material previously delivered and availabl</w:t>
      </w:r>
      <w:r w:rsidR="009563A7">
        <w:rPr>
          <w:sz w:val="22"/>
          <w:szCs w:val="22"/>
        </w:rPr>
        <w:t xml:space="preserve">e as </w:t>
      </w:r>
      <w:r w:rsidR="00F122A3">
        <w:rPr>
          <w:sz w:val="22"/>
          <w:szCs w:val="22"/>
        </w:rPr>
        <w:t>PowerPoints</w:t>
      </w:r>
      <w:r w:rsidR="009563A7">
        <w:rPr>
          <w:sz w:val="22"/>
          <w:szCs w:val="22"/>
        </w:rPr>
        <w:t xml:space="preserve"> on Blackboard</w:t>
      </w:r>
      <w:r>
        <w:rPr>
          <w:sz w:val="22"/>
          <w:szCs w:val="22"/>
        </w:rPr>
        <w:t>. Each lab assignment will be due one week after it is assigned (and at the start of the lecture). Late labs will only be marked for the usual documented medical reasons or by previous agreement with the instructor.</w:t>
      </w:r>
      <w:r w:rsidR="0014591E">
        <w:rPr>
          <w:sz w:val="22"/>
          <w:szCs w:val="22"/>
        </w:rPr>
        <w:t xml:space="preserve"> Deployment of any family member is, of course, an acceptable reason for special arrangements to be made.</w:t>
      </w:r>
    </w:p>
    <w:p w:rsidR="003748A5" w:rsidRDefault="003748A5">
      <w:pPr>
        <w:rPr>
          <w:sz w:val="22"/>
          <w:szCs w:val="22"/>
        </w:rPr>
      </w:pPr>
    </w:p>
    <w:p w:rsidR="00530CBD" w:rsidRDefault="00530CBD">
      <w:pPr>
        <w:rPr>
          <w:sz w:val="22"/>
          <w:szCs w:val="22"/>
        </w:rPr>
      </w:pPr>
    </w:p>
    <w:p w:rsidR="00530CBD" w:rsidRPr="00530CBD" w:rsidRDefault="00530CBD">
      <w:pPr>
        <w:rPr>
          <w:b/>
          <w:sz w:val="22"/>
          <w:szCs w:val="22"/>
        </w:rPr>
      </w:pPr>
      <w:r w:rsidRPr="00530CBD">
        <w:rPr>
          <w:b/>
          <w:sz w:val="22"/>
          <w:szCs w:val="22"/>
        </w:rPr>
        <w:t>Course Grading:</w:t>
      </w:r>
    </w:p>
    <w:p w:rsidR="0014591E" w:rsidRDefault="00E3179F" w:rsidP="00530CBD">
      <w:pPr>
        <w:jc w:val="both"/>
        <w:outlineLvl w:val="0"/>
        <w:rPr>
          <w:sz w:val="22"/>
        </w:rPr>
      </w:pPr>
      <w:r>
        <w:rPr>
          <w:sz w:val="22"/>
        </w:rPr>
        <w:t>Initial Test</w:t>
      </w:r>
      <w:r w:rsidR="0014591E">
        <w:rPr>
          <w:sz w:val="22"/>
        </w:rPr>
        <w:tab/>
      </w:r>
      <w:r w:rsidR="0014591E">
        <w:rPr>
          <w:sz w:val="22"/>
        </w:rPr>
        <w:tab/>
      </w:r>
      <w:r w:rsidR="0014591E">
        <w:rPr>
          <w:sz w:val="22"/>
        </w:rPr>
        <w:tab/>
      </w:r>
      <w:r w:rsidR="00FF2806">
        <w:rPr>
          <w:sz w:val="22"/>
        </w:rPr>
        <w:t>5</w:t>
      </w:r>
      <w:r>
        <w:rPr>
          <w:sz w:val="22"/>
        </w:rPr>
        <w:t xml:space="preserve">% </w:t>
      </w:r>
    </w:p>
    <w:p w:rsidR="00E3179F" w:rsidRDefault="00E3179F" w:rsidP="00530CBD">
      <w:pPr>
        <w:jc w:val="both"/>
        <w:outlineLvl w:val="0"/>
        <w:rPr>
          <w:sz w:val="22"/>
        </w:rPr>
      </w:pPr>
      <w:r>
        <w:rPr>
          <w:sz w:val="22"/>
        </w:rPr>
        <w:t>(Each student will be awarded</w:t>
      </w:r>
      <w:r w:rsidR="0014591E">
        <w:rPr>
          <w:sz w:val="22"/>
        </w:rPr>
        <w:tab/>
      </w:r>
      <w:r w:rsidR="00FF2806">
        <w:rPr>
          <w:sz w:val="22"/>
        </w:rPr>
        <w:t>5</w:t>
      </w:r>
      <w:r>
        <w:rPr>
          <w:sz w:val="22"/>
        </w:rPr>
        <w:t>% for completing this test</w:t>
      </w:r>
      <w:r w:rsidR="008527FC">
        <w:rPr>
          <w:sz w:val="22"/>
        </w:rPr>
        <w:t xml:space="preserve"> i.e. every student will get an A</w:t>
      </w:r>
      <w:r>
        <w:rPr>
          <w:sz w:val="22"/>
        </w:rPr>
        <w:t xml:space="preserve"> </w:t>
      </w:r>
      <w:r w:rsidR="008A738A">
        <w:rPr>
          <w:sz w:val="22"/>
        </w:rPr>
        <w:t xml:space="preserve">since </w:t>
      </w:r>
      <w:r>
        <w:rPr>
          <w:sz w:val="22"/>
        </w:rPr>
        <w:t>I simply want to see what you know at the start of the course)</w:t>
      </w:r>
    </w:p>
    <w:p w:rsidR="009563A7" w:rsidRPr="00530CBD" w:rsidRDefault="009563A7" w:rsidP="00530CBD">
      <w:pPr>
        <w:jc w:val="both"/>
        <w:outlineLvl w:val="0"/>
        <w:rPr>
          <w:sz w:val="22"/>
        </w:rPr>
      </w:pPr>
      <w:r>
        <w:rPr>
          <w:sz w:val="22"/>
        </w:rPr>
        <w:t xml:space="preserve">Attendance                   </w:t>
      </w:r>
      <w:r w:rsidR="00605511">
        <w:rPr>
          <w:sz w:val="22"/>
        </w:rPr>
        <w:t xml:space="preserve">           </w:t>
      </w:r>
      <w:r>
        <w:rPr>
          <w:sz w:val="22"/>
        </w:rPr>
        <w:t>10%</w:t>
      </w:r>
    </w:p>
    <w:p w:rsidR="00530CBD" w:rsidRDefault="00530CBD" w:rsidP="00530CBD">
      <w:pPr>
        <w:jc w:val="both"/>
        <w:outlineLvl w:val="0"/>
        <w:rPr>
          <w:sz w:val="22"/>
        </w:rPr>
      </w:pPr>
      <w:r w:rsidRPr="00530CBD">
        <w:rPr>
          <w:sz w:val="22"/>
        </w:rPr>
        <w:t xml:space="preserve">Lab Exercises </w:t>
      </w:r>
      <w:r w:rsidR="0014591E">
        <w:rPr>
          <w:sz w:val="22"/>
        </w:rPr>
        <w:tab/>
      </w:r>
      <w:r w:rsidR="0014591E">
        <w:rPr>
          <w:sz w:val="22"/>
        </w:rPr>
        <w:tab/>
      </w:r>
      <w:r w:rsidR="00D2271A">
        <w:rPr>
          <w:sz w:val="22"/>
        </w:rPr>
        <w:t xml:space="preserve">         </w:t>
      </w:r>
      <w:r w:rsidR="00FF2806">
        <w:rPr>
          <w:sz w:val="22"/>
        </w:rPr>
        <w:t>30</w:t>
      </w:r>
      <w:r w:rsidR="00F411C7">
        <w:rPr>
          <w:sz w:val="22"/>
        </w:rPr>
        <w:t xml:space="preserve">% </w:t>
      </w:r>
    </w:p>
    <w:p w:rsidR="00976356" w:rsidRDefault="00976356" w:rsidP="00976356">
      <w:pPr>
        <w:jc w:val="both"/>
        <w:outlineLvl w:val="0"/>
        <w:rPr>
          <w:sz w:val="22"/>
        </w:rPr>
      </w:pPr>
      <w:r>
        <w:rPr>
          <w:sz w:val="22"/>
        </w:rPr>
        <w:t>Mid-te</w:t>
      </w:r>
      <w:r w:rsidR="003C15F3">
        <w:rPr>
          <w:sz w:val="22"/>
        </w:rPr>
        <w:t>rm Exam                       25</w:t>
      </w:r>
      <w:r>
        <w:rPr>
          <w:sz w:val="22"/>
        </w:rPr>
        <w:t>%</w:t>
      </w:r>
    </w:p>
    <w:p w:rsidR="00976356" w:rsidRDefault="00D2271A" w:rsidP="00976356">
      <w:pPr>
        <w:jc w:val="both"/>
        <w:outlineLvl w:val="0"/>
        <w:rPr>
          <w:sz w:val="22"/>
        </w:rPr>
      </w:pPr>
      <w:r>
        <w:rPr>
          <w:sz w:val="22"/>
        </w:rPr>
        <w:t xml:space="preserve">Final Project                            </w:t>
      </w:r>
      <w:r w:rsidR="003C15F3">
        <w:rPr>
          <w:sz w:val="22"/>
        </w:rPr>
        <w:t>30</w:t>
      </w:r>
      <w:r w:rsidR="00976356">
        <w:rPr>
          <w:sz w:val="22"/>
        </w:rPr>
        <w:t>%</w:t>
      </w:r>
    </w:p>
    <w:p w:rsidR="00976356" w:rsidRDefault="00976356" w:rsidP="00530CBD">
      <w:pPr>
        <w:jc w:val="both"/>
        <w:outlineLvl w:val="0"/>
        <w:rPr>
          <w:sz w:val="22"/>
        </w:rPr>
      </w:pPr>
    </w:p>
    <w:p w:rsidR="000011B5" w:rsidRDefault="000011B5" w:rsidP="00530CBD">
      <w:pPr>
        <w:jc w:val="both"/>
        <w:rPr>
          <w:sz w:val="22"/>
        </w:rPr>
      </w:pPr>
    </w:p>
    <w:p w:rsidR="000011B5" w:rsidRDefault="000011B5" w:rsidP="000011B5">
      <w:pPr>
        <w:rPr>
          <w:color w:val="FFCC66"/>
        </w:rPr>
      </w:pPr>
      <w:r>
        <w:rPr>
          <w:sz w:val="22"/>
        </w:rPr>
        <w:t xml:space="preserve">All parts of the course are graded with a letter grade e.g. A+ B C- etc. For the </w:t>
      </w:r>
      <w:proofErr w:type="gramStart"/>
      <w:r>
        <w:rPr>
          <w:sz w:val="22"/>
        </w:rPr>
        <w:t>multiple choice</w:t>
      </w:r>
      <w:proofErr w:type="gramEnd"/>
      <w:r>
        <w:rPr>
          <w:sz w:val="22"/>
        </w:rPr>
        <w:t xml:space="preserve"> tests and labs letter grades are assigned as follows:</w:t>
      </w:r>
      <w:r>
        <w:rPr>
          <w:color w:val="FFCC66"/>
        </w:rPr>
        <w:t xml:space="preserve"> </w:t>
      </w:r>
    </w:p>
    <w:p w:rsidR="00BD4CBF" w:rsidRPr="00BD4CBF" w:rsidRDefault="00BD4CBF" w:rsidP="00BD4CBF">
      <w:pPr>
        <w:rPr>
          <w:color w:val="000000"/>
        </w:rPr>
      </w:pPr>
      <w:r w:rsidRPr="00BD4CBF">
        <w:rPr>
          <w:b/>
          <w:bCs/>
          <w:color w:val="000000"/>
        </w:rPr>
        <w:t>A+ 95% and over or top mark; A 91 to 94; A- 87 to 90</w:t>
      </w:r>
    </w:p>
    <w:p w:rsidR="00BD4CBF" w:rsidRPr="00BD4CBF" w:rsidRDefault="00BD4CBF" w:rsidP="00BD4CBF">
      <w:pPr>
        <w:rPr>
          <w:color w:val="000000"/>
        </w:rPr>
      </w:pPr>
      <w:r w:rsidRPr="00BD4CBF">
        <w:rPr>
          <w:b/>
          <w:bCs/>
          <w:color w:val="000000"/>
        </w:rPr>
        <w:t>B+ 85 to 86; B 81 to 84; B- 75 to 80</w:t>
      </w:r>
    </w:p>
    <w:p w:rsidR="00BD4CBF" w:rsidRPr="00BD4CBF" w:rsidRDefault="00BD4CBF" w:rsidP="00BD4CBF">
      <w:pPr>
        <w:rPr>
          <w:color w:val="000000"/>
        </w:rPr>
      </w:pPr>
      <w:r w:rsidRPr="00BD4CBF">
        <w:rPr>
          <w:b/>
          <w:bCs/>
          <w:color w:val="000000"/>
        </w:rPr>
        <w:t>C+ 67 to 74; C 64 to 66; C- 60 to 63</w:t>
      </w:r>
    </w:p>
    <w:p w:rsidR="00BD4CBF" w:rsidRPr="00BD4CBF" w:rsidRDefault="00BD4CBF" w:rsidP="00BD4CBF">
      <w:pPr>
        <w:rPr>
          <w:color w:val="000000"/>
        </w:rPr>
      </w:pPr>
      <w:r w:rsidRPr="00BD4CBF">
        <w:rPr>
          <w:b/>
          <w:bCs/>
          <w:color w:val="000000"/>
        </w:rPr>
        <w:t>D+ 57 to 59; D 50 to 56; F less than 50</w:t>
      </w:r>
    </w:p>
    <w:p w:rsidR="00BD4CBF" w:rsidRPr="000011B5" w:rsidRDefault="00BD4CBF">
      <w:pPr>
        <w:rPr>
          <w:color w:val="000000"/>
        </w:rPr>
      </w:pPr>
    </w:p>
    <w:p w:rsidR="0014591E" w:rsidRDefault="0014591E">
      <w:pPr>
        <w:rPr>
          <w:b/>
          <w:sz w:val="22"/>
          <w:szCs w:val="22"/>
          <w:u w:val="single"/>
        </w:rPr>
      </w:pPr>
    </w:p>
    <w:p w:rsidR="00DC695F" w:rsidRPr="00DC695F" w:rsidRDefault="00DC695F" w:rsidP="00DC695F">
      <w:pPr>
        <w:rPr>
          <w:b/>
          <w:sz w:val="22"/>
          <w:szCs w:val="22"/>
          <w:u w:val="single"/>
        </w:rPr>
      </w:pPr>
      <w:r>
        <w:rPr>
          <w:b/>
          <w:sz w:val="22"/>
          <w:szCs w:val="22"/>
          <w:u w:val="single"/>
        </w:rPr>
        <w:t>CLASS</w:t>
      </w:r>
      <w:r w:rsidRPr="00DC695F">
        <w:rPr>
          <w:b/>
          <w:sz w:val="22"/>
          <w:szCs w:val="22"/>
          <w:u w:val="single"/>
        </w:rPr>
        <w:t xml:space="preserve"> SCHEDULE (subject to change)</w:t>
      </w:r>
    </w:p>
    <w:p w:rsidR="00DC695F" w:rsidRDefault="00DC695F">
      <w:pPr>
        <w:rPr>
          <w:b/>
          <w:sz w:val="22"/>
          <w:szCs w:val="22"/>
          <w:u w:val="single"/>
        </w:rPr>
      </w:pPr>
      <w:r w:rsidRPr="00DC695F">
        <w:rPr>
          <w:b/>
          <w:sz w:val="22"/>
          <w:szCs w:val="22"/>
          <w:u w:val="single"/>
        </w:rPr>
        <w:t xml:space="preserve">note: </w:t>
      </w:r>
      <w:proofErr w:type="gramStart"/>
      <w:r w:rsidRPr="00DC695F">
        <w:rPr>
          <w:b/>
          <w:sz w:val="22"/>
          <w:szCs w:val="22"/>
          <w:u w:val="single"/>
        </w:rPr>
        <w:t>the</w:t>
      </w:r>
      <w:proofErr w:type="gramEnd"/>
      <w:r w:rsidRPr="00DC695F">
        <w:rPr>
          <w:b/>
          <w:sz w:val="22"/>
          <w:szCs w:val="22"/>
          <w:u w:val="single"/>
        </w:rPr>
        <w:t xml:space="preserve"> Lab dates below refer to the date they will be assigned!</w:t>
      </w:r>
    </w:p>
    <w:p w:rsidR="00F42FCD" w:rsidRDefault="00F42FCD">
      <w:pPr>
        <w:rPr>
          <w:b/>
          <w:sz w:val="22"/>
          <w:szCs w:val="22"/>
          <w:u w:val="single"/>
        </w:rPr>
      </w:pPr>
    </w:p>
    <w:p w:rsidR="00F42FCD" w:rsidRPr="00812557" w:rsidRDefault="00F42FCD" w:rsidP="00F42FCD">
      <w:r w:rsidRPr="00812557">
        <w:t xml:space="preserve">Schedule </w:t>
      </w:r>
    </w:p>
    <w:p w:rsidR="00F42FCD" w:rsidRPr="00240E51" w:rsidRDefault="00F42FCD" w:rsidP="00F42FCD">
      <w:pPr>
        <w:rPr>
          <w:b/>
        </w:rPr>
      </w:pPr>
      <w:r w:rsidRPr="00240E51">
        <w:rPr>
          <w:b/>
        </w:rPr>
        <w:t xml:space="preserve">Lecture I </w:t>
      </w:r>
    </w:p>
    <w:p w:rsidR="00F42FCD" w:rsidRPr="00693E4E" w:rsidRDefault="00F42FCD" w:rsidP="00F42FCD">
      <w:pPr>
        <w:ind w:left="720" w:hanging="720"/>
        <w:rPr>
          <w:b/>
          <w:color w:val="008000"/>
          <w:sz w:val="22"/>
          <w:szCs w:val="22"/>
        </w:rPr>
      </w:pPr>
      <w:r w:rsidRPr="00693E4E">
        <w:rPr>
          <w:b/>
          <w:color w:val="008000"/>
          <w:sz w:val="22"/>
          <w:szCs w:val="22"/>
        </w:rPr>
        <w:t>Introduction to the Course</w:t>
      </w:r>
    </w:p>
    <w:p w:rsidR="00F42FCD" w:rsidRPr="00B25A3F" w:rsidRDefault="00F42FCD" w:rsidP="00F42FCD">
      <w:pPr>
        <w:rPr>
          <w:b/>
          <w:sz w:val="22"/>
          <w:szCs w:val="22"/>
        </w:rPr>
      </w:pPr>
      <w:r w:rsidRPr="00B25A3F">
        <w:rPr>
          <w:b/>
          <w:sz w:val="22"/>
          <w:szCs w:val="22"/>
        </w:rPr>
        <w:t>Benchmark Test to Establish Student’s Level of Knowledge</w:t>
      </w:r>
    </w:p>
    <w:p w:rsidR="00F42FCD" w:rsidRDefault="00F42FCD" w:rsidP="00F42FCD">
      <w:r w:rsidRPr="00B25A3F">
        <w:rPr>
          <w:sz w:val="22"/>
          <w:szCs w:val="22"/>
        </w:rPr>
        <w:t>McGrew, Ch 1: The Context of Statistical Techniques</w:t>
      </w:r>
    </w:p>
    <w:p w:rsidR="00F42FCD" w:rsidRPr="00784478" w:rsidRDefault="00F42FCD" w:rsidP="00F42FCD">
      <w:pPr>
        <w:rPr>
          <w:b/>
        </w:rPr>
      </w:pPr>
      <w:r>
        <w:rPr>
          <w:b/>
        </w:rPr>
        <w:t xml:space="preserve">Lecture II </w:t>
      </w:r>
    </w:p>
    <w:p w:rsidR="00693E4E" w:rsidRPr="00693E4E" w:rsidRDefault="00693E4E" w:rsidP="00F42FCD">
      <w:pPr>
        <w:rPr>
          <w:b/>
          <w:color w:val="008000"/>
          <w:sz w:val="22"/>
          <w:szCs w:val="22"/>
        </w:rPr>
      </w:pPr>
      <w:r w:rsidRPr="00693E4E">
        <w:rPr>
          <w:b/>
          <w:color w:val="008000"/>
          <w:sz w:val="22"/>
          <w:szCs w:val="22"/>
        </w:rPr>
        <w:t>Characteristics of Geographic Data: Concepts</w:t>
      </w:r>
    </w:p>
    <w:p w:rsidR="00693E4E" w:rsidRPr="00812557" w:rsidRDefault="00693E4E" w:rsidP="00F42FCD">
      <w:r w:rsidRPr="00B25A3F">
        <w:rPr>
          <w:sz w:val="22"/>
          <w:szCs w:val="22"/>
        </w:rPr>
        <w:t>McGrew, Ch 2</w:t>
      </w:r>
    </w:p>
    <w:p w:rsidR="00F42FCD" w:rsidRPr="00784478" w:rsidRDefault="00F42FCD" w:rsidP="00F42FCD">
      <w:pPr>
        <w:rPr>
          <w:b/>
        </w:rPr>
      </w:pPr>
      <w:r>
        <w:rPr>
          <w:b/>
        </w:rPr>
        <w:t xml:space="preserve">Lecture III </w:t>
      </w:r>
    </w:p>
    <w:p w:rsidR="00693E4E" w:rsidRPr="00693E4E" w:rsidRDefault="00693E4E" w:rsidP="00F42FCD">
      <w:pPr>
        <w:rPr>
          <w:b/>
          <w:color w:val="008000"/>
        </w:rPr>
      </w:pPr>
      <w:r w:rsidRPr="00693E4E">
        <w:rPr>
          <w:b/>
          <w:color w:val="008000"/>
          <w:sz w:val="22"/>
          <w:szCs w:val="22"/>
        </w:rPr>
        <w:t>Descriptive Statistics</w:t>
      </w:r>
      <w:r w:rsidRPr="00693E4E">
        <w:rPr>
          <w:b/>
          <w:color w:val="008000"/>
        </w:rPr>
        <w:t xml:space="preserve"> </w:t>
      </w:r>
    </w:p>
    <w:p w:rsidR="00693E4E" w:rsidRDefault="00693E4E" w:rsidP="00F42FCD">
      <w:r w:rsidRPr="00B25A3F">
        <w:rPr>
          <w:sz w:val="22"/>
          <w:szCs w:val="22"/>
        </w:rPr>
        <w:t>McGrew, Ch 3</w:t>
      </w:r>
    </w:p>
    <w:p w:rsidR="00F42FCD" w:rsidRPr="00784478" w:rsidRDefault="00F42FCD" w:rsidP="00F42FCD">
      <w:pPr>
        <w:rPr>
          <w:b/>
        </w:rPr>
      </w:pPr>
      <w:r>
        <w:rPr>
          <w:b/>
        </w:rPr>
        <w:t xml:space="preserve">Lecture IV </w:t>
      </w:r>
    </w:p>
    <w:p w:rsidR="00693E4E" w:rsidRPr="00693E4E" w:rsidRDefault="00693E4E" w:rsidP="00F42FCD">
      <w:pPr>
        <w:rPr>
          <w:b/>
          <w:color w:val="008000"/>
        </w:rPr>
      </w:pPr>
      <w:r w:rsidRPr="00693E4E">
        <w:rPr>
          <w:b/>
          <w:color w:val="008000"/>
          <w:sz w:val="22"/>
          <w:szCs w:val="22"/>
        </w:rPr>
        <w:t>Descriptive Spatial Statistics</w:t>
      </w:r>
      <w:r w:rsidRPr="00693E4E">
        <w:rPr>
          <w:b/>
          <w:color w:val="008000"/>
        </w:rPr>
        <w:t xml:space="preserve"> </w:t>
      </w:r>
    </w:p>
    <w:p w:rsidR="00693E4E" w:rsidRPr="00B25A3F" w:rsidRDefault="00693E4E" w:rsidP="00693E4E">
      <w:pPr>
        <w:rPr>
          <w:sz w:val="22"/>
          <w:szCs w:val="22"/>
        </w:rPr>
      </w:pPr>
      <w:r w:rsidRPr="00B25A3F">
        <w:rPr>
          <w:sz w:val="22"/>
          <w:szCs w:val="22"/>
        </w:rPr>
        <w:t>McGrew, Ch 4</w:t>
      </w:r>
    </w:p>
    <w:p w:rsidR="00F42FCD" w:rsidRPr="005766FC" w:rsidRDefault="00693E4E" w:rsidP="00693E4E">
      <w:r w:rsidRPr="00B25A3F">
        <w:rPr>
          <w:sz w:val="22"/>
          <w:szCs w:val="22"/>
        </w:rPr>
        <w:t xml:space="preserve">Lab 1: </w:t>
      </w:r>
      <w:r w:rsidRPr="00B25A3F">
        <w:rPr>
          <w:bCs/>
          <w:sz w:val="22"/>
          <w:szCs w:val="22"/>
          <w:lang w:val="en-CA"/>
        </w:rPr>
        <w:t>Context for Statistical Analysis: Questionnaires and Surveys</w:t>
      </w:r>
    </w:p>
    <w:p w:rsidR="00F42FCD" w:rsidRPr="00784478" w:rsidRDefault="00F42FCD" w:rsidP="00F42FCD">
      <w:pPr>
        <w:rPr>
          <w:b/>
        </w:rPr>
      </w:pPr>
      <w:r>
        <w:rPr>
          <w:b/>
        </w:rPr>
        <w:t xml:space="preserve">Lecture V </w:t>
      </w:r>
    </w:p>
    <w:p w:rsidR="00693E4E" w:rsidRPr="00693E4E" w:rsidRDefault="00693E4E" w:rsidP="00F42FCD">
      <w:pPr>
        <w:rPr>
          <w:b/>
          <w:color w:val="008000"/>
        </w:rPr>
      </w:pPr>
      <w:r w:rsidRPr="00693E4E">
        <w:rPr>
          <w:b/>
          <w:bCs/>
          <w:color w:val="008000"/>
          <w:sz w:val="22"/>
          <w:szCs w:val="22"/>
          <w:lang w:val="en-CA"/>
        </w:rPr>
        <w:t>Probability</w:t>
      </w:r>
      <w:r w:rsidRPr="00693E4E">
        <w:rPr>
          <w:b/>
          <w:color w:val="008000"/>
        </w:rPr>
        <w:t xml:space="preserve"> </w:t>
      </w:r>
    </w:p>
    <w:p w:rsidR="00693E4E" w:rsidRDefault="00693E4E" w:rsidP="00F42FCD">
      <w:pPr>
        <w:rPr>
          <w:sz w:val="22"/>
          <w:szCs w:val="22"/>
        </w:rPr>
      </w:pPr>
      <w:r w:rsidRPr="00B25A3F">
        <w:rPr>
          <w:sz w:val="22"/>
          <w:szCs w:val="22"/>
        </w:rPr>
        <w:t>McGrew, Ch 5</w:t>
      </w:r>
    </w:p>
    <w:p w:rsidR="00A64269" w:rsidRPr="00A64269" w:rsidRDefault="00A64269" w:rsidP="00F42FCD">
      <w:r w:rsidRPr="00B25A3F">
        <w:rPr>
          <w:sz w:val="22"/>
          <w:szCs w:val="22"/>
        </w:rPr>
        <w:t>Lab 2: Data Presentation &amp; Description with SPSS</w:t>
      </w:r>
      <w:r w:rsidRPr="00812557">
        <w:t xml:space="preserve"> </w:t>
      </w:r>
    </w:p>
    <w:p w:rsidR="00F42FCD" w:rsidRPr="00240E51" w:rsidRDefault="00F42FCD" w:rsidP="00F42FCD">
      <w:pPr>
        <w:rPr>
          <w:b/>
        </w:rPr>
      </w:pPr>
      <w:r>
        <w:rPr>
          <w:b/>
        </w:rPr>
        <w:t xml:space="preserve">Lecture VI </w:t>
      </w:r>
    </w:p>
    <w:p w:rsidR="00A64269" w:rsidRDefault="00A64269" w:rsidP="00A64269">
      <w:pPr>
        <w:rPr>
          <w:b/>
          <w:color w:val="008000"/>
        </w:rPr>
      </w:pPr>
      <w:r w:rsidRPr="00693E4E">
        <w:rPr>
          <w:b/>
          <w:color w:val="008000"/>
          <w:sz w:val="22"/>
          <w:szCs w:val="22"/>
        </w:rPr>
        <w:t>Sampling</w:t>
      </w:r>
      <w:r w:rsidRPr="00693E4E">
        <w:rPr>
          <w:b/>
          <w:color w:val="008000"/>
        </w:rPr>
        <w:t xml:space="preserve"> </w:t>
      </w:r>
    </w:p>
    <w:p w:rsidR="00A64269" w:rsidRDefault="00A64269" w:rsidP="00A64269">
      <w:pPr>
        <w:rPr>
          <w:sz w:val="22"/>
          <w:szCs w:val="22"/>
        </w:rPr>
      </w:pPr>
      <w:r w:rsidRPr="00B25A3F">
        <w:rPr>
          <w:sz w:val="22"/>
          <w:szCs w:val="22"/>
        </w:rPr>
        <w:t>McGrew, Ch 6</w:t>
      </w:r>
    </w:p>
    <w:p w:rsidR="00A64269" w:rsidRPr="00A64269" w:rsidRDefault="00A64269" w:rsidP="00A64269">
      <w:pPr>
        <w:rPr>
          <w:sz w:val="22"/>
          <w:szCs w:val="22"/>
        </w:rPr>
      </w:pPr>
      <w:r w:rsidRPr="00B25A3F">
        <w:rPr>
          <w:sz w:val="22"/>
          <w:szCs w:val="22"/>
        </w:rPr>
        <w:t>Lab 3: Data Description Using SPSS (continued); Probability Theory</w:t>
      </w:r>
    </w:p>
    <w:p w:rsidR="00F42FCD" w:rsidRDefault="00F42FCD" w:rsidP="00F42FCD">
      <w:pPr>
        <w:rPr>
          <w:b/>
        </w:rPr>
      </w:pPr>
      <w:r w:rsidRPr="00240E51">
        <w:rPr>
          <w:b/>
        </w:rPr>
        <w:t xml:space="preserve">Lecture VII </w:t>
      </w:r>
    </w:p>
    <w:p w:rsidR="00A64269" w:rsidRDefault="00A64269" w:rsidP="00A64269">
      <w:pPr>
        <w:rPr>
          <w:b/>
          <w:color w:val="005C2A"/>
        </w:rPr>
      </w:pPr>
      <w:r w:rsidRPr="00A64269">
        <w:rPr>
          <w:b/>
          <w:color w:val="005C2A"/>
          <w:sz w:val="22"/>
          <w:szCs w:val="22"/>
          <w:lang w:val="fr-FR"/>
        </w:rPr>
        <w:t>Estimation in sampling</w:t>
      </w:r>
      <w:r w:rsidRPr="00A64269">
        <w:rPr>
          <w:b/>
          <w:color w:val="005C2A"/>
        </w:rPr>
        <w:t xml:space="preserve"> </w:t>
      </w:r>
    </w:p>
    <w:p w:rsidR="00A64269" w:rsidRPr="00A64269" w:rsidRDefault="00A64269" w:rsidP="00A64269">
      <w:pPr>
        <w:rPr>
          <w:b/>
          <w:color w:val="005C2A"/>
        </w:rPr>
      </w:pPr>
      <w:r w:rsidRPr="00B25A3F">
        <w:rPr>
          <w:sz w:val="22"/>
          <w:szCs w:val="22"/>
        </w:rPr>
        <w:t>McGrew, Ch 7</w:t>
      </w:r>
    </w:p>
    <w:p w:rsidR="00A64269" w:rsidRDefault="00A64269" w:rsidP="00A64269">
      <w:pPr>
        <w:rPr>
          <w:sz w:val="22"/>
          <w:szCs w:val="22"/>
        </w:rPr>
      </w:pPr>
      <w:r w:rsidRPr="00B25A3F">
        <w:rPr>
          <w:sz w:val="22"/>
          <w:szCs w:val="22"/>
        </w:rPr>
        <w:t>Lab 4: SPSS, Normal Distribution; Standard Error of the Mean</w:t>
      </w:r>
    </w:p>
    <w:p w:rsidR="00636F2D" w:rsidRDefault="00636F2D" w:rsidP="00A64269">
      <w:pPr>
        <w:rPr>
          <w:b/>
          <w:color w:val="005C2A"/>
        </w:rPr>
      </w:pPr>
    </w:p>
    <w:p w:rsidR="00F42FCD" w:rsidRDefault="00F42FCD" w:rsidP="00F42FCD">
      <w:pPr>
        <w:rPr>
          <w:b/>
        </w:rPr>
      </w:pPr>
      <w:r w:rsidRPr="00240E51">
        <w:rPr>
          <w:b/>
        </w:rPr>
        <w:t xml:space="preserve">Lecture VIII </w:t>
      </w:r>
    </w:p>
    <w:p w:rsidR="00A64269" w:rsidRDefault="00A64269" w:rsidP="00F42FCD">
      <w:pPr>
        <w:rPr>
          <w:b/>
          <w:color w:val="005C2A"/>
          <w:sz w:val="22"/>
          <w:szCs w:val="22"/>
        </w:rPr>
      </w:pPr>
      <w:r w:rsidRPr="00A64269">
        <w:rPr>
          <w:b/>
          <w:color w:val="005C2A"/>
          <w:sz w:val="22"/>
          <w:szCs w:val="22"/>
        </w:rPr>
        <w:t>Elements of Inferential Statistics</w:t>
      </w:r>
    </w:p>
    <w:p w:rsidR="00A64269" w:rsidRDefault="00A64269" w:rsidP="00F42FCD">
      <w:pPr>
        <w:rPr>
          <w:sz w:val="22"/>
          <w:szCs w:val="22"/>
        </w:rPr>
      </w:pPr>
      <w:r w:rsidRPr="00B25A3F">
        <w:rPr>
          <w:sz w:val="22"/>
          <w:szCs w:val="22"/>
        </w:rPr>
        <w:t>McGrew, Ch 8</w:t>
      </w:r>
    </w:p>
    <w:p w:rsidR="00F42FCD" w:rsidRDefault="00F42FCD" w:rsidP="00F42FCD">
      <w:pPr>
        <w:rPr>
          <w:b/>
        </w:rPr>
      </w:pPr>
      <w:r w:rsidRPr="00240E51">
        <w:rPr>
          <w:b/>
        </w:rPr>
        <w:t xml:space="preserve">Lecture </w:t>
      </w:r>
      <w:r>
        <w:rPr>
          <w:b/>
        </w:rPr>
        <w:t>I</w:t>
      </w:r>
      <w:r w:rsidRPr="00240E51">
        <w:rPr>
          <w:b/>
        </w:rPr>
        <w:t>X</w:t>
      </w:r>
    </w:p>
    <w:p w:rsidR="00A64269" w:rsidRDefault="00A64269" w:rsidP="00F42FCD">
      <w:pPr>
        <w:rPr>
          <w:b/>
          <w:color w:val="005C2A"/>
          <w:sz w:val="22"/>
          <w:szCs w:val="22"/>
        </w:rPr>
      </w:pPr>
      <w:r w:rsidRPr="00A64269">
        <w:rPr>
          <w:b/>
          <w:color w:val="005C2A"/>
          <w:sz w:val="22"/>
          <w:szCs w:val="22"/>
        </w:rPr>
        <w:t>Two Sample and Matched Pairs Difference Tests</w:t>
      </w:r>
    </w:p>
    <w:p w:rsidR="00A64269" w:rsidRDefault="00A64269" w:rsidP="00F42FCD">
      <w:pPr>
        <w:rPr>
          <w:sz w:val="22"/>
          <w:szCs w:val="22"/>
        </w:rPr>
      </w:pPr>
      <w:r w:rsidRPr="00552726">
        <w:rPr>
          <w:sz w:val="22"/>
          <w:szCs w:val="22"/>
        </w:rPr>
        <w:t>McGrew, Ch 9</w:t>
      </w:r>
    </w:p>
    <w:p w:rsidR="00A64269" w:rsidRPr="00B25A3F" w:rsidRDefault="00A64269" w:rsidP="00A64269">
      <w:pPr>
        <w:rPr>
          <w:sz w:val="22"/>
          <w:szCs w:val="22"/>
        </w:rPr>
      </w:pPr>
      <w:r w:rsidRPr="00B25A3F">
        <w:rPr>
          <w:sz w:val="22"/>
          <w:szCs w:val="22"/>
        </w:rPr>
        <w:t>Lab 5: Chi-Square One-Sample Goodness-of-Fit Test; Two Sample Difference Tests</w:t>
      </w:r>
    </w:p>
    <w:p w:rsidR="00D2666F" w:rsidRDefault="00D2666F" w:rsidP="00D2666F">
      <w:pPr>
        <w:rPr>
          <w:sz w:val="22"/>
          <w:szCs w:val="22"/>
        </w:rPr>
      </w:pPr>
    </w:p>
    <w:p w:rsidR="00D2666F" w:rsidRPr="00D2666F" w:rsidRDefault="00D2666F" w:rsidP="00D2666F">
      <w:pPr>
        <w:rPr>
          <w:b/>
          <w:color w:val="FF0000"/>
        </w:rPr>
      </w:pPr>
      <w:r w:rsidRPr="00D2666F">
        <w:rPr>
          <w:b/>
          <w:color w:val="FF0000"/>
        </w:rPr>
        <w:t>Mid-term exam</w:t>
      </w:r>
    </w:p>
    <w:p w:rsidR="00A64269" w:rsidRPr="00A64269" w:rsidRDefault="00A64269" w:rsidP="00F42FCD">
      <w:pPr>
        <w:rPr>
          <w:b/>
          <w:color w:val="005C2A"/>
        </w:rPr>
      </w:pPr>
    </w:p>
    <w:p w:rsidR="00F42FCD" w:rsidRDefault="00F42FCD" w:rsidP="00F42FCD">
      <w:pPr>
        <w:rPr>
          <w:b/>
        </w:rPr>
      </w:pPr>
      <w:r>
        <w:rPr>
          <w:b/>
        </w:rPr>
        <w:t>Lecture X</w:t>
      </w:r>
      <w:r w:rsidRPr="00240E51">
        <w:rPr>
          <w:b/>
        </w:rPr>
        <w:t xml:space="preserve"> </w:t>
      </w:r>
    </w:p>
    <w:p w:rsidR="00A64269" w:rsidRDefault="00A64269" w:rsidP="00F42FCD">
      <w:pPr>
        <w:rPr>
          <w:b/>
          <w:color w:val="005C2A"/>
          <w:sz w:val="22"/>
          <w:szCs w:val="22"/>
        </w:rPr>
      </w:pPr>
      <w:r w:rsidRPr="00A64269">
        <w:rPr>
          <w:b/>
          <w:color w:val="005C2A"/>
          <w:sz w:val="22"/>
          <w:szCs w:val="22"/>
        </w:rPr>
        <w:t>Three-or-More sample Difference Tests: Analysis of Variance</w:t>
      </w:r>
    </w:p>
    <w:p w:rsidR="00A64269" w:rsidRPr="00A64269" w:rsidRDefault="00A64269" w:rsidP="00F42FCD">
      <w:pPr>
        <w:rPr>
          <w:b/>
          <w:color w:val="005C2A"/>
        </w:rPr>
      </w:pPr>
      <w:r w:rsidRPr="00B25A3F">
        <w:rPr>
          <w:sz w:val="22"/>
          <w:szCs w:val="22"/>
        </w:rPr>
        <w:t>McGrew, Ch 10</w:t>
      </w:r>
    </w:p>
    <w:p w:rsidR="00F42FCD" w:rsidRDefault="00F42FCD" w:rsidP="00F42FCD">
      <w:pPr>
        <w:rPr>
          <w:b/>
        </w:rPr>
      </w:pPr>
      <w:r>
        <w:rPr>
          <w:b/>
        </w:rPr>
        <w:t>Lecture XI</w:t>
      </w:r>
    </w:p>
    <w:p w:rsidR="00A64269" w:rsidRDefault="00A64269" w:rsidP="00F42FCD">
      <w:pPr>
        <w:rPr>
          <w:b/>
          <w:color w:val="005C2A"/>
          <w:sz w:val="22"/>
          <w:szCs w:val="22"/>
        </w:rPr>
      </w:pPr>
      <w:r w:rsidRPr="00A64269">
        <w:rPr>
          <w:b/>
          <w:color w:val="005C2A"/>
          <w:sz w:val="22"/>
          <w:szCs w:val="22"/>
        </w:rPr>
        <w:t>Goodness-of-Fit Tests and Categorical Difference Tests</w:t>
      </w:r>
    </w:p>
    <w:p w:rsidR="00A64269" w:rsidRDefault="00A64269" w:rsidP="00F42FCD">
      <w:pPr>
        <w:rPr>
          <w:sz w:val="22"/>
          <w:szCs w:val="22"/>
        </w:rPr>
      </w:pPr>
      <w:r w:rsidRPr="00B25A3F">
        <w:rPr>
          <w:sz w:val="22"/>
          <w:szCs w:val="22"/>
        </w:rPr>
        <w:t>McGrew, Ch 11</w:t>
      </w:r>
    </w:p>
    <w:p w:rsidR="00636F2D" w:rsidRDefault="00A64269" w:rsidP="00A64269">
      <w:pPr>
        <w:jc w:val="both"/>
        <w:rPr>
          <w:sz w:val="22"/>
          <w:szCs w:val="22"/>
        </w:rPr>
      </w:pPr>
      <w:r w:rsidRPr="00B25A3F">
        <w:rPr>
          <w:sz w:val="22"/>
          <w:szCs w:val="22"/>
        </w:rPr>
        <w:t xml:space="preserve">Lab 6: Wilcoxon-Mann-Whitney Test for Two Independent Samples (using SPSS); </w:t>
      </w:r>
    </w:p>
    <w:p w:rsidR="00A64269" w:rsidRPr="00B25A3F" w:rsidRDefault="00A64269" w:rsidP="00A64269">
      <w:pPr>
        <w:jc w:val="both"/>
        <w:rPr>
          <w:sz w:val="22"/>
          <w:szCs w:val="22"/>
        </w:rPr>
      </w:pPr>
      <w:r w:rsidRPr="00B25A3F">
        <w:rPr>
          <w:sz w:val="22"/>
          <w:szCs w:val="22"/>
        </w:rPr>
        <w:t>Chi-Square 2 to K Sample Test (Contingency Table Analysis).</w:t>
      </w:r>
    </w:p>
    <w:p w:rsidR="00F42FCD" w:rsidRDefault="00F42FCD" w:rsidP="00F42FCD">
      <w:pPr>
        <w:rPr>
          <w:b/>
        </w:rPr>
      </w:pPr>
      <w:r>
        <w:rPr>
          <w:b/>
        </w:rPr>
        <w:t>Lecture XII</w:t>
      </w:r>
      <w:r w:rsidRPr="00240E51">
        <w:rPr>
          <w:b/>
        </w:rPr>
        <w:t xml:space="preserve"> </w:t>
      </w:r>
    </w:p>
    <w:p w:rsidR="00005077" w:rsidRPr="00005077" w:rsidRDefault="00005077" w:rsidP="00005077">
      <w:pPr>
        <w:rPr>
          <w:b/>
          <w:color w:val="005C2A"/>
          <w:sz w:val="22"/>
          <w:szCs w:val="22"/>
        </w:rPr>
      </w:pPr>
      <w:r w:rsidRPr="00005077">
        <w:rPr>
          <w:b/>
          <w:color w:val="005C2A"/>
          <w:sz w:val="22"/>
          <w:szCs w:val="22"/>
        </w:rPr>
        <w:t>Inferential Spatial Statistics</w:t>
      </w:r>
    </w:p>
    <w:p w:rsidR="00005077" w:rsidRPr="00B25A3F" w:rsidRDefault="00005077" w:rsidP="00005077">
      <w:pPr>
        <w:rPr>
          <w:b/>
          <w:sz w:val="22"/>
          <w:szCs w:val="22"/>
        </w:rPr>
      </w:pPr>
      <w:r w:rsidRPr="00B25A3F">
        <w:rPr>
          <w:sz w:val="22"/>
          <w:szCs w:val="22"/>
        </w:rPr>
        <w:t>McGrew, Ch 13 and 14</w:t>
      </w:r>
    </w:p>
    <w:p w:rsidR="00005077" w:rsidRPr="00240E51" w:rsidRDefault="00005077" w:rsidP="00F42FCD">
      <w:pPr>
        <w:rPr>
          <w:b/>
        </w:rPr>
      </w:pPr>
      <w:r w:rsidRPr="00B25A3F">
        <w:rPr>
          <w:sz w:val="22"/>
          <w:szCs w:val="22"/>
        </w:rPr>
        <w:t xml:space="preserve">Lab 7: One and </w:t>
      </w:r>
      <w:r w:rsidR="00077111">
        <w:rPr>
          <w:sz w:val="22"/>
          <w:szCs w:val="22"/>
        </w:rPr>
        <w:t>Two-Way</w:t>
      </w:r>
      <w:r w:rsidRPr="00B25A3F">
        <w:rPr>
          <w:sz w:val="22"/>
          <w:szCs w:val="22"/>
        </w:rPr>
        <w:t xml:space="preserve"> Analysis of Variance Using SPSS</w:t>
      </w:r>
    </w:p>
    <w:p w:rsidR="00F42FCD" w:rsidRPr="00240E51" w:rsidRDefault="00F42FCD" w:rsidP="00F42FCD">
      <w:pPr>
        <w:rPr>
          <w:b/>
        </w:rPr>
      </w:pPr>
      <w:r>
        <w:rPr>
          <w:b/>
        </w:rPr>
        <w:t>Lecture XIII</w:t>
      </w:r>
    </w:p>
    <w:p w:rsidR="00005077" w:rsidRPr="00005077" w:rsidRDefault="00005077" w:rsidP="00F42FCD">
      <w:pPr>
        <w:rPr>
          <w:b/>
          <w:color w:val="005C2A"/>
          <w:sz w:val="22"/>
          <w:szCs w:val="22"/>
        </w:rPr>
      </w:pPr>
      <w:r w:rsidRPr="00005077">
        <w:rPr>
          <w:b/>
          <w:color w:val="005C2A"/>
          <w:sz w:val="22"/>
          <w:szCs w:val="22"/>
        </w:rPr>
        <w:t xml:space="preserve">Correlation </w:t>
      </w:r>
    </w:p>
    <w:p w:rsidR="00005077" w:rsidRDefault="00005077" w:rsidP="00F42FCD">
      <w:pPr>
        <w:rPr>
          <w:sz w:val="22"/>
          <w:szCs w:val="22"/>
        </w:rPr>
      </w:pPr>
      <w:r w:rsidRPr="00B25A3F">
        <w:rPr>
          <w:sz w:val="22"/>
          <w:szCs w:val="22"/>
        </w:rPr>
        <w:t>McGrew, Ch 16</w:t>
      </w:r>
    </w:p>
    <w:p w:rsidR="00F42FCD" w:rsidRDefault="00F42FCD" w:rsidP="00F42FCD">
      <w:pPr>
        <w:rPr>
          <w:b/>
        </w:rPr>
      </w:pPr>
      <w:r w:rsidRPr="00240E51">
        <w:rPr>
          <w:b/>
        </w:rPr>
        <w:t>Lecture X</w:t>
      </w:r>
      <w:r>
        <w:rPr>
          <w:b/>
        </w:rPr>
        <w:t>I</w:t>
      </w:r>
      <w:r w:rsidRPr="00240E51">
        <w:rPr>
          <w:b/>
        </w:rPr>
        <w:t xml:space="preserve">V </w:t>
      </w:r>
    </w:p>
    <w:p w:rsidR="00005077" w:rsidRDefault="00005077" w:rsidP="00F42FCD">
      <w:pPr>
        <w:rPr>
          <w:b/>
          <w:color w:val="005C2A"/>
          <w:sz w:val="22"/>
          <w:szCs w:val="22"/>
        </w:rPr>
      </w:pPr>
      <w:r w:rsidRPr="00005077">
        <w:rPr>
          <w:b/>
          <w:color w:val="005C2A"/>
          <w:sz w:val="22"/>
          <w:szCs w:val="22"/>
        </w:rPr>
        <w:t>Regression</w:t>
      </w:r>
    </w:p>
    <w:p w:rsidR="00005077" w:rsidRDefault="00005077" w:rsidP="00F42FCD">
      <w:pPr>
        <w:rPr>
          <w:sz w:val="22"/>
          <w:szCs w:val="22"/>
        </w:rPr>
      </w:pPr>
      <w:r w:rsidRPr="00B25A3F">
        <w:rPr>
          <w:sz w:val="22"/>
          <w:szCs w:val="22"/>
        </w:rPr>
        <w:t>McGrew, Ch 17</w:t>
      </w:r>
    </w:p>
    <w:p w:rsidR="00005077" w:rsidRPr="00B25A3F" w:rsidRDefault="00005077" w:rsidP="00005077">
      <w:pPr>
        <w:ind w:left="720" w:hanging="720"/>
        <w:jc w:val="both"/>
        <w:rPr>
          <w:sz w:val="22"/>
          <w:szCs w:val="22"/>
          <w:lang w:val="fr-FR"/>
        </w:rPr>
      </w:pPr>
      <w:proofErr w:type="spellStart"/>
      <w:r w:rsidRPr="00B25A3F">
        <w:rPr>
          <w:sz w:val="22"/>
          <w:szCs w:val="22"/>
          <w:lang w:val="fr-FR"/>
        </w:rPr>
        <w:t>Lab</w:t>
      </w:r>
      <w:proofErr w:type="spellEnd"/>
      <w:r w:rsidRPr="00B25A3F">
        <w:rPr>
          <w:sz w:val="22"/>
          <w:szCs w:val="22"/>
          <w:lang w:val="fr-FR"/>
        </w:rPr>
        <w:t xml:space="preserve"> </w:t>
      </w:r>
      <w:proofErr w:type="gramStart"/>
      <w:r w:rsidRPr="00B25A3F">
        <w:rPr>
          <w:sz w:val="22"/>
          <w:szCs w:val="22"/>
          <w:lang w:val="fr-FR"/>
        </w:rPr>
        <w:t>8:</w:t>
      </w:r>
      <w:proofErr w:type="gramEnd"/>
      <w:r w:rsidRPr="00B25A3F">
        <w:rPr>
          <w:sz w:val="22"/>
          <w:szCs w:val="22"/>
          <w:lang w:val="fr-FR"/>
        </w:rPr>
        <w:t xml:space="preserve"> </w:t>
      </w:r>
      <w:proofErr w:type="spellStart"/>
      <w:r w:rsidRPr="00B25A3F">
        <w:rPr>
          <w:sz w:val="22"/>
          <w:szCs w:val="22"/>
          <w:lang w:val="fr-FR"/>
        </w:rPr>
        <w:t>Correlation</w:t>
      </w:r>
      <w:proofErr w:type="spellEnd"/>
      <w:r w:rsidRPr="00B25A3F">
        <w:rPr>
          <w:sz w:val="22"/>
          <w:szCs w:val="22"/>
          <w:lang w:val="fr-FR"/>
        </w:rPr>
        <w:t xml:space="preserve"> and </w:t>
      </w:r>
      <w:proofErr w:type="spellStart"/>
      <w:r w:rsidRPr="00B25A3F">
        <w:rPr>
          <w:sz w:val="22"/>
          <w:szCs w:val="22"/>
          <w:lang w:val="fr-FR"/>
        </w:rPr>
        <w:t>Regression</w:t>
      </w:r>
      <w:proofErr w:type="spellEnd"/>
      <w:r w:rsidRPr="00B25A3F">
        <w:rPr>
          <w:sz w:val="22"/>
          <w:szCs w:val="22"/>
          <w:lang w:val="fr-FR"/>
        </w:rPr>
        <w:t xml:space="preserve"> </w:t>
      </w:r>
      <w:proofErr w:type="spellStart"/>
      <w:r w:rsidRPr="00B25A3F">
        <w:rPr>
          <w:sz w:val="22"/>
          <w:szCs w:val="22"/>
          <w:lang w:val="fr-FR"/>
        </w:rPr>
        <w:t>Analysis</w:t>
      </w:r>
      <w:proofErr w:type="spellEnd"/>
    </w:p>
    <w:p w:rsidR="00005077" w:rsidRPr="00005077" w:rsidRDefault="00005077" w:rsidP="00F42FCD">
      <w:pPr>
        <w:rPr>
          <w:b/>
        </w:rPr>
      </w:pPr>
      <w:r w:rsidRPr="00240E51">
        <w:rPr>
          <w:b/>
        </w:rPr>
        <w:t xml:space="preserve">Lecture XV </w:t>
      </w:r>
      <w:bookmarkStart w:id="0" w:name="_GoBack"/>
    </w:p>
    <w:p w:rsidR="00005077" w:rsidRDefault="00005077" w:rsidP="00F42FCD">
      <w:pPr>
        <w:rPr>
          <w:b/>
          <w:color w:val="005C2A"/>
          <w:sz w:val="22"/>
          <w:szCs w:val="22"/>
        </w:rPr>
      </w:pPr>
      <w:r w:rsidRPr="00005077">
        <w:rPr>
          <w:b/>
          <w:color w:val="005C2A"/>
          <w:sz w:val="22"/>
          <w:szCs w:val="22"/>
        </w:rPr>
        <w:t xml:space="preserve">Multiple </w:t>
      </w:r>
      <w:r>
        <w:rPr>
          <w:b/>
          <w:color w:val="005C2A"/>
          <w:sz w:val="22"/>
          <w:szCs w:val="22"/>
        </w:rPr>
        <w:t>Regression</w:t>
      </w:r>
    </w:p>
    <w:bookmarkEnd w:id="0"/>
    <w:p w:rsidR="00005077" w:rsidRPr="00005077" w:rsidRDefault="00005077" w:rsidP="00F42FCD">
      <w:pPr>
        <w:rPr>
          <w:color w:val="005C2A"/>
          <w:sz w:val="22"/>
          <w:szCs w:val="22"/>
        </w:rPr>
      </w:pPr>
      <w:r w:rsidRPr="00005077">
        <w:rPr>
          <w:color w:val="005C2A"/>
          <w:sz w:val="22"/>
          <w:szCs w:val="22"/>
        </w:rPr>
        <w:t>Cluster Analysis</w:t>
      </w:r>
    </w:p>
    <w:p w:rsidR="00005077" w:rsidRDefault="00005077" w:rsidP="00F42FCD">
      <w:pPr>
        <w:rPr>
          <w:sz w:val="22"/>
          <w:szCs w:val="22"/>
          <w:lang w:val="fr-FR"/>
        </w:rPr>
      </w:pPr>
      <w:proofErr w:type="spellStart"/>
      <w:r w:rsidRPr="00552726">
        <w:rPr>
          <w:sz w:val="22"/>
          <w:szCs w:val="22"/>
          <w:lang w:val="fr-FR"/>
        </w:rPr>
        <w:t>McGrew</w:t>
      </w:r>
      <w:proofErr w:type="spellEnd"/>
      <w:r w:rsidRPr="00552726">
        <w:rPr>
          <w:sz w:val="22"/>
          <w:szCs w:val="22"/>
          <w:lang w:val="fr-FR"/>
        </w:rPr>
        <w:t xml:space="preserve">, </w:t>
      </w:r>
      <w:proofErr w:type="spellStart"/>
      <w:r w:rsidRPr="00552726">
        <w:rPr>
          <w:sz w:val="22"/>
          <w:szCs w:val="22"/>
          <w:lang w:val="fr-FR"/>
        </w:rPr>
        <w:t>Ch</w:t>
      </w:r>
      <w:proofErr w:type="spellEnd"/>
      <w:r w:rsidRPr="00552726">
        <w:rPr>
          <w:sz w:val="22"/>
          <w:szCs w:val="22"/>
          <w:lang w:val="fr-FR"/>
        </w:rPr>
        <w:t xml:space="preserve"> 18</w:t>
      </w:r>
    </w:p>
    <w:p w:rsidR="00005077" w:rsidRPr="00005077" w:rsidRDefault="00005077" w:rsidP="00F42FCD">
      <w:pPr>
        <w:rPr>
          <w:b/>
        </w:rPr>
      </w:pPr>
      <w:r w:rsidRPr="00240E51">
        <w:rPr>
          <w:b/>
        </w:rPr>
        <w:t>Lecture XV</w:t>
      </w:r>
      <w:r>
        <w:rPr>
          <w:b/>
        </w:rPr>
        <w:t>I</w:t>
      </w:r>
      <w:r w:rsidRPr="00240E51">
        <w:rPr>
          <w:b/>
        </w:rPr>
        <w:t xml:space="preserve"> </w:t>
      </w:r>
    </w:p>
    <w:p w:rsidR="00005077" w:rsidRPr="00005077" w:rsidRDefault="00005077" w:rsidP="00F42FCD">
      <w:pPr>
        <w:rPr>
          <w:b/>
          <w:color w:val="005C2A"/>
        </w:rPr>
      </w:pPr>
      <w:r w:rsidRPr="00005077">
        <w:rPr>
          <w:b/>
          <w:color w:val="005C2A"/>
          <w:sz w:val="22"/>
          <w:szCs w:val="22"/>
        </w:rPr>
        <w:t>Epilogue: Statistical Problem Solving in Geography</w:t>
      </w:r>
    </w:p>
    <w:p w:rsidR="00F42FCD" w:rsidRPr="00812557" w:rsidRDefault="00F42FCD" w:rsidP="00F42FCD">
      <w:r>
        <w:t>Final Project</w:t>
      </w:r>
    </w:p>
    <w:p w:rsidR="00F42FCD" w:rsidRDefault="00F42FCD">
      <w:pPr>
        <w:rPr>
          <w:b/>
          <w:sz w:val="22"/>
          <w:szCs w:val="22"/>
          <w:u w:val="single"/>
        </w:rPr>
      </w:pPr>
    </w:p>
    <w:p w:rsidR="0095624D" w:rsidRDefault="00552726" w:rsidP="0095624D">
      <w:pPr>
        <w:spacing w:after="5" w:line="259" w:lineRule="auto"/>
      </w:pPr>
      <w:r>
        <w:rPr>
          <w:b/>
        </w:rPr>
        <w:t>Student Resources</w:t>
      </w:r>
      <w:r w:rsidR="0095624D">
        <w:rPr>
          <w:b/>
        </w:rPr>
        <w:t xml:space="preserve">: </w:t>
      </w:r>
    </w:p>
    <w:p w:rsidR="0095624D" w:rsidRDefault="0095624D" w:rsidP="0095624D">
      <w:pPr>
        <w:numPr>
          <w:ilvl w:val="0"/>
          <w:numId w:val="2"/>
        </w:numPr>
        <w:spacing w:after="32" w:line="249" w:lineRule="auto"/>
        <w:ind w:hanging="350"/>
        <w:jc w:val="both"/>
      </w:pPr>
      <w:r w:rsidRPr="00B526E1">
        <w:rPr>
          <w:b/>
        </w:rPr>
        <w:t>Academic Integrity:</w:t>
      </w:r>
      <w:r w:rsidRPr="00B526E1">
        <w:t xml:space="preserve"> Students must be responsible for their work, and students and faculty must take on the responsibility of dealing explicitly with violations. The tenet must be </w:t>
      </w:r>
      <w:r w:rsidR="00077111">
        <w:t>the</w:t>
      </w:r>
      <w:r w:rsidRPr="00B526E1">
        <w:t xml:space="preserve"> foundation of our university culture. </w:t>
      </w:r>
      <w:r>
        <w:t xml:space="preserve">[See </w:t>
      </w:r>
      <w:r>
        <w:rPr>
          <w:color w:val="0000FF"/>
          <w:u w:val="single" w:color="0000FF"/>
        </w:rPr>
        <w:t>http://academicintegrity.gmu.edu/distance</w:t>
      </w:r>
      <w:r>
        <w:t xml:space="preserve">]. </w:t>
      </w:r>
    </w:p>
    <w:p w:rsidR="0095624D" w:rsidRPr="00B526E1" w:rsidRDefault="0095624D" w:rsidP="0095624D">
      <w:pPr>
        <w:numPr>
          <w:ilvl w:val="0"/>
          <w:numId w:val="2"/>
        </w:numPr>
        <w:spacing w:after="33" w:line="249" w:lineRule="auto"/>
        <w:ind w:hanging="350"/>
        <w:jc w:val="both"/>
      </w:pPr>
      <w:r w:rsidRPr="00B526E1">
        <w:rPr>
          <w:b/>
        </w:rPr>
        <w:t>Honor Code:</w:t>
      </w:r>
      <w:r w:rsidRPr="00B526E1">
        <w:t xml:space="preserve"> Students must adhere to the guidelines of the George Mason University Honor Code [See </w:t>
      </w:r>
      <w:r w:rsidRPr="00B526E1">
        <w:rPr>
          <w:color w:val="7F007F"/>
          <w:u w:val="single" w:color="7F007F"/>
        </w:rPr>
        <w:t>http://oai.gmu.edu/the‐mason‐honor‐code/</w:t>
      </w:r>
      <w:r w:rsidRPr="00B526E1">
        <w:t xml:space="preserve">]. </w:t>
      </w:r>
    </w:p>
    <w:p w:rsidR="0095624D" w:rsidRPr="00B526E1" w:rsidRDefault="0095624D" w:rsidP="0095624D">
      <w:pPr>
        <w:numPr>
          <w:ilvl w:val="0"/>
          <w:numId w:val="2"/>
        </w:numPr>
        <w:spacing w:after="4" w:line="249" w:lineRule="auto"/>
        <w:ind w:hanging="350"/>
        <w:jc w:val="both"/>
      </w:pPr>
      <w:proofErr w:type="spellStart"/>
      <w:r w:rsidRPr="00B526E1">
        <w:rPr>
          <w:b/>
        </w:rPr>
        <w:t>MasonLive</w:t>
      </w:r>
      <w:proofErr w:type="spellEnd"/>
      <w:r w:rsidRPr="00B526E1">
        <w:rPr>
          <w:b/>
        </w:rPr>
        <w:t>/Email (GMU Email):</w:t>
      </w:r>
      <w:r w:rsidRPr="00B526E1">
        <w:t xml:space="preserve"> Students are responsible for the content of university communications sent to their George Mason University email account and are required to activate their account and check it regularly. All </w:t>
      </w:r>
      <w:r w:rsidRPr="00B526E1">
        <w:lastRenderedPageBreak/>
        <w:t xml:space="preserve">communication from the university, college, school, and program will be sent to students solely through their Mason email account. </w:t>
      </w:r>
    </w:p>
    <w:p w:rsidR="0095624D" w:rsidRPr="00B526E1" w:rsidRDefault="0095624D" w:rsidP="0095624D">
      <w:pPr>
        <w:spacing w:after="21" w:line="259" w:lineRule="auto"/>
        <w:ind w:left="1036"/>
      </w:pPr>
      <w:r w:rsidRPr="00B526E1">
        <w:t xml:space="preserve">[See </w:t>
      </w:r>
      <w:r w:rsidRPr="00B526E1">
        <w:rPr>
          <w:color w:val="0000FF"/>
          <w:u w:val="single" w:color="0000FF"/>
        </w:rPr>
        <w:t>https://masonlivelogin.gmu.edu</w:t>
      </w:r>
      <w:r w:rsidRPr="00B526E1">
        <w:t xml:space="preserve">]. </w:t>
      </w:r>
    </w:p>
    <w:p w:rsidR="0095624D" w:rsidRDefault="0095624D" w:rsidP="0095624D">
      <w:pPr>
        <w:numPr>
          <w:ilvl w:val="0"/>
          <w:numId w:val="2"/>
        </w:numPr>
        <w:spacing w:after="32" w:line="249" w:lineRule="auto"/>
        <w:ind w:hanging="350"/>
        <w:jc w:val="both"/>
      </w:pPr>
      <w:r w:rsidRPr="00B526E1">
        <w:rPr>
          <w:b/>
        </w:rPr>
        <w:t>Patriot Pass:</w:t>
      </w:r>
      <w:r w:rsidRPr="00B526E1">
        <w:t xml:space="preserve"> Once you sign up for your Patriot Pass, your passwords will be synchronized, and you will use your Patriot Pass username and password to log in to the following systems: Blackboard, University Libraries, </w:t>
      </w:r>
      <w:proofErr w:type="spellStart"/>
      <w:r w:rsidRPr="00B526E1">
        <w:t>MasonLive</w:t>
      </w:r>
      <w:proofErr w:type="spellEnd"/>
      <w:r w:rsidRPr="00B526E1">
        <w:t xml:space="preserve">, </w:t>
      </w:r>
      <w:proofErr w:type="spellStart"/>
      <w:r w:rsidRPr="00B526E1">
        <w:t>myMason</w:t>
      </w:r>
      <w:proofErr w:type="spellEnd"/>
      <w:r w:rsidRPr="00B526E1">
        <w:t xml:space="preserve">, Patriot Web, Virtual Computing Lab, and WEMS. </w:t>
      </w:r>
      <w:r>
        <w:t xml:space="preserve">[See </w:t>
      </w:r>
      <w:r>
        <w:rPr>
          <w:color w:val="0000FF"/>
          <w:u w:val="single" w:color="0000FF"/>
        </w:rPr>
        <w:t>https://password.gmu.edu/index.jsp</w:t>
      </w:r>
      <w:r>
        <w:t xml:space="preserve">]. </w:t>
      </w:r>
      <w:r>
        <w:br/>
      </w:r>
      <w:r>
        <w:br/>
      </w:r>
    </w:p>
    <w:p w:rsidR="0095624D" w:rsidRPr="00B526E1" w:rsidRDefault="0095624D" w:rsidP="0095624D">
      <w:pPr>
        <w:numPr>
          <w:ilvl w:val="0"/>
          <w:numId w:val="2"/>
        </w:numPr>
        <w:spacing w:after="4" w:line="249" w:lineRule="auto"/>
        <w:ind w:hanging="350"/>
        <w:jc w:val="both"/>
      </w:pPr>
      <w:r w:rsidRPr="00B526E1">
        <w:rPr>
          <w:b/>
        </w:rPr>
        <w:t xml:space="preserve">University </w:t>
      </w:r>
      <w:r w:rsidRPr="00B526E1">
        <w:rPr>
          <w:b/>
        </w:rPr>
        <w:tab/>
        <w:t>Policies:</w:t>
      </w:r>
      <w:r w:rsidRPr="00B526E1">
        <w:t xml:space="preserve"> Students </w:t>
      </w:r>
      <w:r w:rsidRPr="00B526E1">
        <w:tab/>
        <w:t xml:space="preserve">must </w:t>
      </w:r>
      <w:r w:rsidRPr="00B526E1">
        <w:tab/>
        <w:t xml:space="preserve">follow </w:t>
      </w:r>
      <w:r w:rsidRPr="00B526E1">
        <w:tab/>
        <w:t xml:space="preserve">the </w:t>
      </w:r>
      <w:r w:rsidRPr="00B526E1">
        <w:tab/>
        <w:t xml:space="preserve">university </w:t>
      </w:r>
      <w:r w:rsidRPr="00B526E1">
        <w:tab/>
        <w:t xml:space="preserve">policies. </w:t>
      </w:r>
    </w:p>
    <w:p w:rsidR="0095624D" w:rsidRPr="00B526E1" w:rsidRDefault="0095624D" w:rsidP="0095624D">
      <w:pPr>
        <w:ind w:left="1051"/>
      </w:pPr>
      <w:r w:rsidRPr="00B526E1">
        <w:t xml:space="preserve">[See </w:t>
      </w:r>
      <w:r w:rsidRPr="00B526E1">
        <w:rPr>
          <w:color w:val="0000FF"/>
          <w:u w:val="single" w:color="0000FF"/>
        </w:rPr>
        <w:t>http://universitypolicy.gmu.edu</w:t>
      </w:r>
      <w:proofErr w:type="gramStart"/>
      <w:r w:rsidRPr="00B526E1">
        <w:t>].Responsible</w:t>
      </w:r>
      <w:proofErr w:type="gramEnd"/>
      <w:r w:rsidRPr="00B526E1">
        <w:t xml:space="preserve"> Use of Computing ‐ Students must follow the university policy for Responsible Use of Computing. </w:t>
      </w:r>
    </w:p>
    <w:p w:rsidR="0095624D" w:rsidRPr="00B526E1" w:rsidRDefault="0095624D" w:rsidP="0095624D">
      <w:pPr>
        <w:spacing w:after="21" w:line="259" w:lineRule="auto"/>
        <w:ind w:left="1036"/>
      </w:pPr>
      <w:r w:rsidRPr="00B526E1">
        <w:t xml:space="preserve">[See </w:t>
      </w:r>
      <w:r w:rsidRPr="00B526E1">
        <w:rPr>
          <w:color w:val="0000FF"/>
          <w:u w:val="single" w:color="0000FF"/>
        </w:rPr>
        <w:t>http://universitypolicy.gmu.edu/policies/responsible‐use‐of‐</w:t>
      </w:r>
      <w:proofErr w:type="gramStart"/>
      <w:r w:rsidRPr="00B526E1">
        <w:rPr>
          <w:color w:val="0000FF"/>
          <w:u w:val="single" w:color="0000FF"/>
        </w:rPr>
        <w:t xml:space="preserve">computing </w:t>
      </w:r>
      <w:r w:rsidRPr="00B526E1">
        <w:t>]</w:t>
      </w:r>
      <w:proofErr w:type="gramEnd"/>
      <w:r w:rsidRPr="00B526E1">
        <w:t xml:space="preserve">. </w:t>
      </w:r>
    </w:p>
    <w:p w:rsidR="0095624D" w:rsidRPr="00B526E1" w:rsidRDefault="0095624D" w:rsidP="0095624D">
      <w:pPr>
        <w:numPr>
          <w:ilvl w:val="0"/>
          <w:numId w:val="2"/>
        </w:numPr>
        <w:spacing w:after="4" w:line="249" w:lineRule="auto"/>
        <w:ind w:hanging="350"/>
        <w:jc w:val="both"/>
      </w:pPr>
      <w:r w:rsidRPr="00B526E1">
        <w:rPr>
          <w:b/>
        </w:rPr>
        <w:t xml:space="preserve">University </w:t>
      </w:r>
      <w:r w:rsidRPr="00B526E1">
        <w:rPr>
          <w:b/>
        </w:rPr>
        <w:tab/>
        <w:t>Calendar:</w:t>
      </w:r>
      <w:r w:rsidRPr="00B526E1">
        <w:t xml:space="preserve"> Details </w:t>
      </w:r>
      <w:r w:rsidRPr="00B526E1">
        <w:tab/>
        <w:t xml:space="preserve">regarding </w:t>
      </w:r>
      <w:r w:rsidRPr="00B526E1">
        <w:tab/>
        <w:t xml:space="preserve">the </w:t>
      </w:r>
      <w:r w:rsidRPr="00B526E1">
        <w:tab/>
        <w:t xml:space="preserve">current </w:t>
      </w:r>
      <w:r w:rsidRPr="00B526E1">
        <w:tab/>
        <w:t xml:space="preserve">Academic </w:t>
      </w:r>
      <w:r w:rsidRPr="00B526E1">
        <w:tab/>
        <w:t xml:space="preserve">Calendar. </w:t>
      </w:r>
    </w:p>
    <w:p w:rsidR="0095624D" w:rsidRPr="00B526E1" w:rsidRDefault="0095624D" w:rsidP="0095624D">
      <w:pPr>
        <w:spacing w:after="21" w:line="259" w:lineRule="auto"/>
        <w:ind w:left="1036"/>
      </w:pPr>
      <w:r w:rsidRPr="00B526E1">
        <w:t xml:space="preserve">[See </w:t>
      </w:r>
      <w:r w:rsidRPr="00B526E1">
        <w:rPr>
          <w:color w:val="0000FF"/>
          <w:u w:val="single" w:color="0000FF"/>
        </w:rPr>
        <w:t>http://registrar.gmu.edu/calendars/index.html</w:t>
      </w:r>
      <w:r w:rsidRPr="00B526E1">
        <w:t xml:space="preserve">]. </w:t>
      </w:r>
    </w:p>
    <w:p w:rsidR="0095624D" w:rsidRPr="00B526E1" w:rsidRDefault="0095624D" w:rsidP="0095624D">
      <w:pPr>
        <w:numPr>
          <w:ilvl w:val="0"/>
          <w:numId w:val="2"/>
        </w:numPr>
        <w:spacing w:after="33" w:line="249" w:lineRule="auto"/>
        <w:ind w:hanging="350"/>
        <w:jc w:val="both"/>
      </w:pPr>
      <w:r w:rsidRPr="00B526E1">
        <w:rPr>
          <w:b/>
        </w:rPr>
        <w:t xml:space="preserve">Students with Disabilities: </w:t>
      </w:r>
      <w:r w:rsidRPr="00B526E1">
        <w:t xml:space="preserve">Students with disabilities who seek accommodations in a course must be registered with the George Mason University Office of Disability Services (ODS) and inform their instructor, in writing, at the beginning of the semester [See </w:t>
      </w:r>
      <w:r w:rsidRPr="00B526E1">
        <w:rPr>
          <w:color w:val="0000FF"/>
          <w:u w:val="single" w:color="0000FF"/>
        </w:rPr>
        <w:t>http://ods.gmu.edu</w:t>
      </w:r>
      <w:r w:rsidRPr="00B526E1">
        <w:t xml:space="preserve">]. </w:t>
      </w:r>
    </w:p>
    <w:p w:rsidR="0095624D" w:rsidRPr="00B526E1" w:rsidRDefault="0095624D" w:rsidP="0095624D">
      <w:pPr>
        <w:numPr>
          <w:ilvl w:val="0"/>
          <w:numId w:val="2"/>
        </w:numPr>
        <w:spacing w:after="4" w:line="249" w:lineRule="auto"/>
        <w:ind w:hanging="350"/>
        <w:jc w:val="both"/>
      </w:pPr>
      <w:r w:rsidRPr="00B526E1">
        <w:t xml:space="preserve">Students are expected to follow courteous Internet etiquette at all times; see </w:t>
      </w:r>
      <w:r w:rsidRPr="00B526E1">
        <w:rPr>
          <w:color w:val="0000FF"/>
          <w:u w:val="single" w:color="0000FF"/>
        </w:rPr>
        <w:t>http://www.albion.com/netiquette/corerules.html</w:t>
      </w:r>
      <w:r w:rsidRPr="00B526E1">
        <w:t xml:space="preserve"> for more information regarding these expectations. </w:t>
      </w:r>
    </w:p>
    <w:p w:rsidR="0095624D" w:rsidRPr="00B526E1" w:rsidRDefault="0095624D" w:rsidP="0095624D">
      <w:pPr>
        <w:spacing w:after="9" w:line="259" w:lineRule="auto"/>
        <w:ind w:left="1041"/>
      </w:pPr>
      <w:r w:rsidRPr="00B526E1">
        <w:rPr>
          <w:b/>
        </w:rPr>
        <w:t xml:space="preserve"> </w:t>
      </w:r>
    </w:p>
    <w:p w:rsidR="0095624D" w:rsidRDefault="0095624D" w:rsidP="0095624D">
      <w:pPr>
        <w:spacing w:after="5" w:line="259" w:lineRule="auto"/>
        <w:ind w:left="700"/>
      </w:pPr>
      <w:r>
        <w:rPr>
          <w:b/>
        </w:rPr>
        <w:t>2.</w:t>
      </w:r>
      <w:r>
        <w:rPr>
          <w:rFonts w:ascii="Arial" w:eastAsia="Arial" w:hAnsi="Arial" w:cs="Arial"/>
          <w:b/>
        </w:rPr>
        <w:t xml:space="preserve"> </w:t>
      </w:r>
      <w:r>
        <w:rPr>
          <w:b/>
        </w:rPr>
        <w:t xml:space="preserve">Student Services: </w:t>
      </w:r>
    </w:p>
    <w:p w:rsidR="0095624D" w:rsidRPr="00B526E1" w:rsidRDefault="0095624D" w:rsidP="0095624D">
      <w:pPr>
        <w:numPr>
          <w:ilvl w:val="0"/>
          <w:numId w:val="3"/>
        </w:numPr>
        <w:spacing w:after="4" w:line="249" w:lineRule="auto"/>
        <w:ind w:left="1025" w:hanging="350"/>
      </w:pPr>
      <w:r w:rsidRPr="00B526E1">
        <w:rPr>
          <w:b/>
        </w:rPr>
        <w:t>University Libraries:</w:t>
      </w:r>
      <w:r w:rsidRPr="00B526E1">
        <w:t xml:space="preserve"> University Libraries provides resources for distance students. </w:t>
      </w:r>
    </w:p>
    <w:p w:rsidR="0095624D" w:rsidRPr="00B526E1" w:rsidRDefault="0095624D" w:rsidP="0095624D">
      <w:pPr>
        <w:spacing w:after="21" w:line="259" w:lineRule="auto"/>
        <w:ind w:left="1036"/>
      </w:pPr>
      <w:r w:rsidRPr="00B526E1">
        <w:t xml:space="preserve">[See </w:t>
      </w:r>
      <w:r w:rsidRPr="00B526E1">
        <w:rPr>
          <w:color w:val="0000FF"/>
          <w:u w:val="single" w:color="0000FF"/>
        </w:rPr>
        <w:t>http://library.gmu.edu/distance</w:t>
      </w:r>
      <w:r w:rsidRPr="00B526E1">
        <w:t xml:space="preserve"> and </w:t>
      </w:r>
      <w:r w:rsidRPr="00B526E1">
        <w:rPr>
          <w:color w:val="0000FF"/>
          <w:u w:val="single" w:color="0000FF"/>
        </w:rPr>
        <w:t>http://infoguides.gmu.edu/distance_students</w:t>
      </w:r>
      <w:r w:rsidRPr="00B526E1">
        <w:t xml:space="preserve">]. </w:t>
      </w:r>
    </w:p>
    <w:p w:rsidR="0095624D" w:rsidRDefault="0095624D" w:rsidP="00552726">
      <w:pPr>
        <w:numPr>
          <w:ilvl w:val="0"/>
          <w:numId w:val="3"/>
        </w:numPr>
        <w:spacing w:after="3" w:line="239" w:lineRule="auto"/>
        <w:ind w:left="1025" w:hanging="350"/>
      </w:pPr>
      <w:r w:rsidRPr="00B526E1">
        <w:rPr>
          <w:b/>
        </w:rPr>
        <w:t>Writing Center:</w:t>
      </w:r>
      <w:r w:rsidRPr="00B526E1">
        <w:t xml:space="preserve"> The George Mason University Writing Center staff provides a variety of resources and services (e.g., tutoring, workshops, writing guides, handbooks) intended to support students as they work to construct and share knowledge through writing. [See </w:t>
      </w:r>
      <w:r w:rsidRPr="00B526E1">
        <w:rPr>
          <w:color w:val="0000FF"/>
          <w:u w:val="single" w:color="0000FF"/>
        </w:rPr>
        <w:t>http://writingcenter.gmu.edu</w:t>
      </w:r>
      <w:r w:rsidRPr="00B526E1">
        <w:t xml:space="preserve">]. You can now sign up for an Online Writing Lab (OWL) session just like you sign up for a face‐to‐face session in the Writing Center, which means YOU set the date and time of the appointment! </w:t>
      </w:r>
      <w:r>
        <w:t xml:space="preserve">Learn more about the </w:t>
      </w:r>
      <w:r w:rsidRPr="00552726">
        <w:rPr>
          <w:color w:val="0000FF"/>
          <w:u w:val="single" w:color="0000FF"/>
        </w:rPr>
        <w:t>Online Writing Lab (OWL)</w:t>
      </w:r>
      <w:r>
        <w:t xml:space="preserve">. </w:t>
      </w:r>
    </w:p>
    <w:p w:rsidR="0095624D" w:rsidRPr="00B526E1" w:rsidRDefault="0095624D" w:rsidP="0095624D">
      <w:pPr>
        <w:numPr>
          <w:ilvl w:val="0"/>
          <w:numId w:val="3"/>
        </w:numPr>
        <w:spacing w:after="41" w:line="239" w:lineRule="auto"/>
        <w:ind w:left="1025" w:hanging="350"/>
      </w:pPr>
      <w:r w:rsidRPr="00B526E1">
        <w:rPr>
          <w:b/>
        </w:rPr>
        <w:t xml:space="preserve">Counseling and Psychological Services: </w:t>
      </w:r>
      <w:r w:rsidRPr="00B526E1">
        <w:t xml:space="preserve">The George Mason University Counseling and Psychological Services (CAPS) staff consists of professional counseling and clinical psychologists, social workers, and counselors who offer a wide range of services (e.g., individual and group counseling, workshops and outreach programs) to enhance students' personal experience and academic performance [See </w:t>
      </w:r>
      <w:r w:rsidRPr="00B526E1">
        <w:rPr>
          <w:color w:val="0000FF"/>
          <w:u w:val="single" w:color="0000FF"/>
        </w:rPr>
        <w:t>http://caps.gmu.edu</w:t>
      </w:r>
      <w:r w:rsidRPr="00B526E1">
        <w:t xml:space="preserve">]. </w:t>
      </w:r>
    </w:p>
    <w:p w:rsidR="0095624D" w:rsidRDefault="0095624D" w:rsidP="0095624D">
      <w:pPr>
        <w:numPr>
          <w:ilvl w:val="0"/>
          <w:numId w:val="3"/>
        </w:numPr>
        <w:spacing w:after="3" w:line="239" w:lineRule="auto"/>
        <w:ind w:left="1025" w:hanging="350"/>
      </w:pPr>
      <w:r w:rsidRPr="00B526E1">
        <w:rPr>
          <w:b/>
        </w:rPr>
        <w:lastRenderedPageBreak/>
        <w:t>Family Educational Rights and Privacy Act (FERPA):</w:t>
      </w:r>
      <w:r w:rsidRPr="00B526E1">
        <w:t xml:space="preserve"> The Family Educational Rights and Privacy Act of 1974 (FERPA), also known as the "Buckley Amendment," is a federal law that gives protection to student educational records and provides students with certain rights. </w:t>
      </w:r>
      <w:r>
        <w:t xml:space="preserve">[See </w:t>
      </w:r>
      <w:r>
        <w:rPr>
          <w:color w:val="0000FF"/>
          <w:u w:val="single" w:color="0000FF"/>
        </w:rPr>
        <w:t>http://registrar.gmu.edu/privacy</w:t>
      </w:r>
      <w:r>
        <w:t xml:space="preserve">]. </w:t>
      </w:r>
    </w:p>
    <w:p w:rsidR="0095624D" w:rsidRDefault="0095624D" w:rsidP="0095624D">
      <w:pPr>
        <w:spacing w:line="259" w:lineRule="auto"/>
      </w:pPr>
      <w:r>
        <w:t xml:space="preserve"> </w:t>
      </w:r>
    </w:p>
    <w:p w:rsidR="0095624D" w:rsidRDefault="0095624D" w:rsidP="0095624D">
      <w:pPr>
        <w:spacing w:line="259" w:lineRule="auto"/>
      </w:pPr>
      <w:r>
        <w:t xml:space="preserve"> </w:t>
      </w:r>
    </w:p>
    <w:p w:rsidR="0095624D" w:rsidRDefault="00077111" w:rsidP="0095624D">
      <w:pPr>
        <w:spacing w:after="36" w:line="259" w:lineRule="auto"/>
        <w:ind w:left="-29" w:right="-27"/>
      </w:pPr>
      <w:r>
        <w:pict>
          <v:group id="Group 19320" o:spid="_x0000_s1026" style="width:458.05pt;height:.5pt;mso-position-horizontal-relative:char;mso-position-vertical-relative:line" coordsize="58171,60">
            <v:shape id="Shape 20042" o:spid="_x0000_s1027" style="position:absolute;width:58171;height:91;visibility:visible;mso-wrap-style:square;v-text-anchor:top" coordsize="581710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VMYA&#10;AADeAAAADwAAAGRycy9kb3ducmV2LnhtbESPQUvDQBSE7wX/w/IEb+3GKqbEbosWBQ8itArF2zP7&#10;TILZt2H3mUR/fbdQ6HGYmW+Y5Xp0reopxMazgetZBoq49LbhysDH+/N0ASoKssXWMxn4owjr1cVk&#10;iYX1A2+p30mlEoRjgQZqka7QOpY1OYwz3xEn79sHh5JkqLQNOCS4a/U8y+60w4bTQo0dbWoqf3a/&#10;zkD5GrZP/7IZWD7fHvOv/mbY52zM1eX4cA9KaJRz+NR+sQYS8XYOxzvpCujV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g/VMYAAADeAAAADwAAAAAAAAAAAAAAAACYAgAAZHJz&#10;L2Rvd25yZXYueG1sUEsFBgAAAAAEAAQA9QAAAIsDAAAAAA==&#10;" adj="0,,0" path="m,l5817108,r,9144l,9144,,e" fillcolor="black" stroked="f" strokeweight="0">
              <v:stroke miterlimit="83231f" joinstyle="miter"/>
              <v:formulas/>
              <v:path arrowok="t" o:connecttype="segments" textboxrect="0,0,5817108,9144"/>
            </v:shape>
            <w10:anchorlock/>
          </v:group>
        </w:pict>
      </w:r>
    </w:p>
    <w:p w:rsidR="0095624D" w:rsidRPr="00DB24BB" w:rsidRDefault="0095624D" w:rsidP="0095624D">
      <w:pPr>
        <w:spacing w:line="259" w:lineRule="auto"/>
      </w:pPr>
      <w:r w:rsidRPr="00DB24BB">
        <w:t xml:space="preserve"> </w:t>
      </w:r>
    </w:p>
    <w:p w:rsidR="0095624D" w:rsidRPr="00B526E1" w:rsidRDefault="0095624D" w:rsidP="0095624D">
      <w:pPr>
        <w:ind w:left="10"/>
      </w:pPr>
      <w:r w:rsidRPr="00B526E1">
        <w:rPr>
          <w:b/>
        </w:rPr>
        <w:t>Disclaimer</w:t>
      </w:r>
      <w:r w:rsidRPr="00B526E1">
        <w:t xml:space="preserve">: Any typographical errors in this Course Outline are subject to change and will be announced in class.  The date of the final examination is set by the Registrar and takes precedence over the final examination date reported by the instructor.   </w:t>
      </w:r>
    </w:p>
    <w:p w:rsidR="00A7346F" w:rsidRDefault="00A7346F">
      <w:pPr>
        <w:rPr>
          <w:b/>
          <w:sz w:val="22"/>
          <w:szCs w:val="22"/>
          <w:u w:val="single"/>
        </w:rPr>
      </w:pPr>
    </w:p>
    <w:p w:rsidR="00A369BD" w:rsidRDefault="00A369BD">
      <w:pPr>
        <w:rPr>
          <w:b/>
          <w:sz w:val="22"/>
          <w:szCs w:val="22"/>
          <w:u w:val="single"/>
        </w:rPr>
      </w:pPr>
    </w:p>
    <w:p w:rsidR="00A369BD" w:rsidRPr="003814B0" w:rsidRDefault="00A369BD">
      <w:pPr>
        <w:rPr>
          <w:b/>
          <w:sz w:val="22"/>
          <w:szCs w:val="22"/>
          <w:u w:val="single"/>
        </w:rPr>
      </w:pPr>
    </w:p>
    <w:sectPr w:rsidR="00A369BD" w:rsidRPr="003814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9C67D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3645B7"/>
    <w:multiLevelType w:val="hybridMultilevel"/>
    <w:tmpl w:val="A6A69A1C"/>
    <w:lvl w:ilvl="0" w:tplc="BFDCD122">
      <w:start w:val="1"/>
      <w:numFmt w:val="bullet"/>
      <w:lvlText w:val="•"/>
      <w:lvlJc w:val="left"/>
      <w:pPr>
        <w:ind w:left="10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C382F38">
      <w:start w:val="1"/>
      <w:numFmt w:val="bullet"/>
      <w:lvlText w:val="o"/>
      <w:lvlJc w:val="left"/>
      <w:pPr>
        <w:ind w:left="159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D37CEDB6">
      <w:start w:val="1"/>
      <w:numFmt w:val="bullet"/>
      <w:lvlText w:val="▪"/>
      <w:lvlJc w:val="left"/>
      <w:pPr>
        <w:ind w:left="231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89A1042">
      <w:start w:val="1"/>
      <w:numFmt w:val="bullet"/>
      <w:lvlText w:val="•"/>
      <w:lvlJc w:val="left"/>
      <w:pPr>
        <w:ind w:left="303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1CCA0C8">
      <w:start w:val="1"/>
      <w:numFmt w:val="bullet"/>
      <w:lvlText w:val="o"/>
      <w:lvlJc w:val="left"/>
      <w:pPr>
        <w:ind w:left="375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566CF06">
      <w:start w:val="1"/>
      <w:numFmt w:val="bullet"/>
      <w:lvlText w:val="▪"/>
      <w:lvlJc w:val="left"/>
      <w:pPr>
        <w:ind w:left="447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A9E1298">
      <w:start w:val="1"/>
      <w:numFmt w:val="bullet"/>
      <w:lvlText w:val="•"/>
      <w:lvlJc w:val="left"/>
      <w:pPr>
        <w:ind w:left="519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E243508">
      <w:start w:val="1"/>
      <w:numFmt w:val="bullet"/>
      <w:lvlText w:val="o"/>
      <w:lvlJc w:val="left"/>
      <w:pPr>
        <w:ind w:left="591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21AD038">
      <w:start w:val="1"/>
      <w:numFmt w:val="bullet"/>
      <w:lvlText w:val="▪"/>
      <w:lvlJc w:val="left"/>
      <w:pPr>
        <w:ind w:left="663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29F6A67"/>
    <w:multiLevelType w:val="hybridMultilevel"/>
    <w:tmpl w:val="63A08EB6"/>
    <w:lvl w:ilvl="0" w:tplc="43AC9DB8">
      <w:start w:val="1"/>
      <w:numFmt w:val="bullet"/>
      <w:lvlText w:val="•"/>
      <w:lvlJc w:val="left"/>
      <w:pPr>
        <w:ind w:left="10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02EEB64">
      <w:start w:val="1"/>
      <w:numFmt w:val="bullet"/>
      <w:lvlText w:val="o"/>
      <w:lvlJc w:val="left"/>
      <w:pPr>
        <w:ind w:left="14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9D20134">
      <w:start w:val="1"/>
      <w:numFmt w:val="bullet"/>
      <w:lvlText w:val="▪"/>
      <w:lvlJc w:val="left"/>
      <w:pPr>
        <w:ind w:left="21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4B2BF70">
      <w:start w:val="1"/>
      <w:numFmt w:val="bullet"/>
      <w:lvlText w:val="•"/>
      <w:lvlJc w:val="left"/>
      <w:pPr>
        <w:ind w:left="28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9007E68">
      <w:start w:val="1"/>
      <w:numFmt w:val="bullet"/>
      <w:lvlText w:val="o"/>
      <w:lvlJc w:val="left"/>
      <w:pPr>
        <w:ind w:left="35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FD21510">
      <w:start w:val="1"/>
      <w:numFmt w:val="bullet"/>
      <w:lvlText w:val="▪"/>
      <w:lvlJc w:val="left"/>
      <w:pPr>
        <w:ind w:left="43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3BC3D0C">
      <w:start w:val="1"/>
      <w:numFmt w:val="bullet"/>
      <w:lvlText w:val="•"/>
      <w:lvlJc w:val="left"/>
      <w:pPr>
        <w:ind w:left="50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D7CF090">
      <w:start w:val="1"/>
      <w:numFmt w:val="bullet"/>
      <w:lvlText w:val="o"/>
      <w:lvlJc w:val="left"/>
      <w:pPr>
        <w:ind w:left="57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2F2A10E">
      <w:start w:val="1"/>
      <w:numFmt w:val="bullet"/>
      <w:lvlText w:val="▪"/>
      <w:lvlJc w:val="left"/>
      <w:pPr>
        <w:ind w:left="64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368C4CFE"/>
    <w:multiLevelType w:val="hybridMultilevel"/>
    <w:tmpl w:val="E8825756"/>
    <w:lvl w:ilvl="0" w:tplc="FF224066">
      <w:start w:val="7"/>
      <w:numFmt w:val="decimal"/>
      <w:lvlText w:val="%1."/>
      <w:lvlJc w:val="left"/>
      <w:pPr>
        <w:ind w:left="72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DC982DDE">
      <w:start w:val="2"/>
      <w:numFmt w:val="lowerLetter"/>
      <w:lvlText w:val="%2."/>
      <w:lvlJc w:val="left"/>
      <w:pPr>
        <w:ind w:left="1241"/>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FBAC9B64">
      <w:start w:val="1"/>
      <w:numFmt w:val="lowerRoman"/>
      <w:lvlText w:val="%3"/>
      <w:lvlJc w:val="left"/>
      <w:pPr>
        <w:ind w:left="161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BBDA531C">
      <w:start w:val="1"/>
      <w:numFmt w:val="decimal"/>
      <w:lvlText w:val="%4"/>
      <w:lvlJc w:val="left"/>
      <w:pPr>
        <w:ind w:left="233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C338BE70">
      <w:start w:val="1"/>
      <w:numFmt w:val="lowerLetter"/>
      <w:lvlText w:val="%5"/>
      <w:lvlJc w:val="left"/>
      <w:pPr>
        <w:ind w:left="305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76F043C4">
      <w:start w:val="1"/>
      <w:numFmt w:val="lowerRoman"/>
      <w:lvlText w:val="%6"/>
      <w:lvlJc w:val="left"/>
      <w:pPr>
        <w:ind w:left="377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0538B4E0">
      <w:start w:val="1"/>
      <w:numFmt w:val="decimal"/>
      <w:lvlText w:val="%7"/>
      <w:lvlJc w:val="left"/>
      <w:pPr>
        <w:ind w:left="449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791A65D2">
      <w:start w:val="1"/>
      <w:numFmt w:val="lowerLetter"/>
      <w:lvlText w:val="%8"/>
      <w:lvlJc w:val="left"/>
      <w:pPr>
        <w:ind w:left="521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C2BAFA40">
      <w:start w:val="1"/>
      <w:numFmt w:val="lowerRoman"/>
      <w:lvlText w:val="%9"/>
      <w:lvlJc w:val="left"/>
      <w:pPr>
        <w:ind w:left="593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19E8"/>
    <w:rsid w:val="000011B5"/>
    <w:rsid w:val="00005077"/>
    <w:rsid w:val="00017B49"/>
    <w:rsid w:val="00026582"/>
    <w:rsid w:val="00045F48"/>
    <w:rsid w:val="00056C33"/>
    <w:rsid w:val="000663BB"/>
    <w:rsid w:val="00077111"/>
    <w:rsid w:val="000771F9"/>
    <w:rsid w:val="00092C8D"/>
    <w:rsid w:val="00092D87"/>
    <w:rsid w:val="00096856"/>
    <w:rsid w:val="000D276B"/>
    <w:rsid w:val="000F0EA7"/>
    <w:rsid w:val="001032D8"/>
    <w:rsid w:val="00130D5A"/>
    <w:rsid w:val="001377FF"/>
    <w:rsid w:val="0014591E"/>
    <w:rsid w:val="00160FE4"/>
    <w:rsid w:val="00177CDC"/>
    <w:rsid w:val="002023F6"/>
    <w:rsid w:val="002A079D"/>
    <w:rsid w:val="002A201B"/>
    <w:rsid w:val="002A7DD1"/>
    <w:rsid w:val="002B3C14"/>
    <w:rsid w:val="002D1577"/>
    <w:rsid w:val="002D402F"/>
    <w:rsid w:val="002D6388"/>
    <w:rsid w:val="0031635A"/>
    <w:rsid w:val="00316B88"/>
    <w:rsid w:val="00321EE4"/>
    <w:rsid w:val="00347CF6"/>
    <w:rsid w:val="00350617"/>
    <w:rsid w:val="00352ABF"/>
    <w:rsid w:val="00352FAF"/>
    <w:rsid w:val="003748A5"/>
    <w:rsid w:val="003814B0"/>
    <w:rsid w:val="003B2A8E"/>
    <w:rsid w:val="003C15F3"/>
    <w:rsid w:val="00401ADE"/>
    <w:rsid w:val="004279B1"/>
    <w:rsid w:val="0045396A"/>
    <w:rsid w:val="00461A60"/>
    <w:rsid w:val="00477302"/>
    <w:rsid w:val="00481E41"/>
    <w:rsid w:val="00491B5F"/>
    <w:rsid w:val="004931AA"/>
    <w:rsid w:val="004A6476"/>
    <w:rsid w:val="004D2A0F"/>
    <w:rsid w:val="004F1B4E"/>
    <w:rsid w:val="00511429"/>
    <w:rsid w:val="00523AB9"/>
    <w:rsid w:val="00530CBD"/>
    <w:rsid w:val="00534F51"/>
    <w:rsid w:val="0054077C"/>
    <w:rsid w:val="00552726"/>
    <w:rsid w:val="005556E7"/>
    <w:rsid w:val="00555880"/>
    <w:rsid w:val="00584863"/>
    <w:rsid w:val="00586245"/>
    <w:rsid w:val="00592A75"/>
    <w:rsid w:val="00594582"/>
    <w:rsid w:val="005C6BCA"/>
    <w:rsid w:val="005D5F8E"/>
    <w:rsid w:val="005E5591"/>
    <w:rsid w:val="005F7BB6"/>
    <w:rsid w:val="006015AC"/>
    <w:rsid w:val="00601D27"/>
    <w:rsid w:val="00605511"/>
    <w:rsid w:val="006071A0"/>
    <w:rsid w:val="00636F2D"/>
    <w:rsid w:val="00641146"/>
    <w:rsid w:val="006636F0"/>
    <w:rsid w:val="006645FA"/>
    <w:rsid w:val="00675B56"/>
    <w:rsid w:val="00693E4E"/>
    <w:rsid w:val="006C0D0D"/>
    <w:rsid w:val="006C3A30"/>
    <w:rsid w:val="006E0421"/>
    <w:rsid w:val="00722790"/>
    <w:rsid w:val="00745D9F"/>
    <w:rsid w:val="00767D29"/>
    <w:rsid w:val="00782DCB"/>
    <w:rsid w:val="0079632A"/>
    <w:rsid w:val="007A5864"/>
    <w:rsid w:val="007C466A"/>
    <w:rsid w:val="007C4B72"/>
    <w:rsid w:val="007D7820"/>
    <w:rsid w:val="008207AA"/>
    <w:rsid w:val="00827D30"/>
    <w:rsid w:val="00837FF7"/>
    <w:rsid w:val="00841A48"/>
    <w:rsid w:val="008527FC"/>
    <w:rsid w:val="00863033"/>
    <w:rsid w:val="00863A72"/>
    <w:rsid w:val="008668C2"/>
    <w:rsid w:val="0086751B"/>
    <w:rsid w:val="008A2598"/>
    <w:rsid w:val="008A738A"/>
    <w:rsid w:val="008F38BC"/>
    <w:rsid w:val="009320A7"/>
    <w:rsid w:val="00937073"/>
    <w:rsid w:val="0095624D"/>
    <w:rsid w:val="009563A7"/>
    <w:rsid w:val="009652C5"/>
    <w:rsid w:val="00965BC0"/>
    <w:rsid w:val="009733FA"/>
    <w:rsid w:val="00976356"/>
    <w:rsid w:val="009837A3"/>
    <w:rsid w:val="00992948"/>
    <w:rsid w:val="009E061C"/>
    <w:rsid w:val="009E06B4"/>
    <w:rsid w:val="009E359A"/>
    <w:rsid w:val="009F0149"/>
    <w:rsid w:val="009F6EE2"/>
    <w:rsid w:val="00A178D4"/>
    <w:rsid w:val="00A25F4B"/>
    <w:rsid w:val="00A3301C"/>
    <w:rsid w:val="00A369BD"/>
    <w:rsid w:val="00A64269"/>
    <w:rsid w:val="00A7346F"/>
    <w:rsid w:val="00A7641E"/>
    <w:rsid w:val="00A8783C"/>
    <w:rsid w:val="00A94AA3"/>
    <w:rsid w:val="00AB14CC"/>
    <w:rsid w:val="00AB6B57"/>
    <w:rsid w:val="00AC417E"/>
    <w:rsid w:val="00B25818"/>
    <w:rsid w:val="00B25A3F"/>
    <w:rsid w:val="00B800BB"/>
    <w:rsid w:val="00BB346C"/>
    <w:rsid w:val="00BC0D7F"/>
    <w:rsid w:val="00BC5922"/>
    <w:rsid w:val="00BD4CBF"/>
    <w:rsid w:val="00BD4D9E"/>
    <w:rsid w:val="00BE26A8"/>
    <w:rsid w:val="00BF4CDB"/>
    <w:rsid w:val="00C03DAE"/>
    <w:rsid w:val="00C212C5"/>
    <w:rsid w:val="00C344EF"/>
    <w:rsid w:val="00C4784D"/>
    <w:rsid w:val="00C70247"/>
    <w:rsid w:val="00CB5CF4"/>
    <w:rsid w:val="00CF7AED"/>
    <w:rsid w:val="00D039F8"/>
    <w:rsid w:val="00D2271A"/>
    <w:rsid w:val="00D2666F"/>
    <w:rsid w:val="00D267A0"/>
    <w:rsid w:val="00D27586"/>
    <w:rsid w:val="00D619E8"/>
    <w:rsid w:val="00D67B77"/>
    <w:rsid w:val="00D966E1"/>
    <w:rsid w:val="00DB0AE6"/>
    <w:rsid w:val="00DC695F"/>
    <w:rsid w:val="00DD5AA5"/>
    <w:rsid w:val="00DD682D"/>
    <w:rsid w:val="00E04BE7"/>
    <w:rsid w:val="00E22A0C"/>
    <w:rsid w:val="00E27DCD"/>
    <w:rsid w:val="00E3110B"/>
    <w:rsid w:val="00E3179F"/>
    <w:rsid w:val="00E42D35"/>
    <w:rsid w:val="00E6171D"/>
    <w:rsid w:val="00E82BEE"/>
    <w:rsid w:val="00EA404C"/>
    <w:rsid w:val="00EB0215"/>
    <w:rsid w:val="00EB5F7F"/>
    <w:rsid w:val="00EE3C2A"/>
    <w:rsid w:val="00EE74E3"/>
    <w:rsid w:val="00EF05FE"/>
    <w:rsid w:val="00F122A3"/>
    <w:rsid w:val="00F32275"/>
    <w:rsid w:val="00F40796"/>
    <w:rsid w:val="00F411C7"/>
    <w:rsid w:val="00F42FCD"/>
    <w:rsid w:val="00F43288"/>
    <w:rsid w:val="00F44ABE"/>
    <w:rsid w:val="00F4523A"/>
    <w:rsid w:val="00F4733A"/>
    <w:rsid w:val="00F73229"/>
    <w:rsid w:val="00F85C10"/>
    <w:rsid w:val="00F91519"/>
    <w:rsid w:val="00FB15E6"/>
    <w:rsid w:val="00FF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AF9DDAE"/>
  <w15:chartTrackingRefBased/>
  <w15:docId w15:val="{CA1C9815-D169-4D22-B256-CC587920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19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19E8"/>
    <w:rPr>
      <w:color w:val="0000FF"/>
      <w:u w:val="single"/>
    </w:rPr>
  </w:style>
  <w:style w:type="character" w:customStyle="1" w:styleId="fieldlabeltext">
    <w:name w:val="fieldlabeltext"/>
    <w:basedOn w:val="DefaultParagraphFont"/>
    <w:rsid w:val="002D402F"/>
  </w:style>
  <w:style w:type="table" w:styleId="TableGrid">
    <w:name w:val="Table Grid"/>
    <w:basedOn w:val="TableNormal"/>
    <w:rsid w:val="0052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4">
    <w:name w:val="Medium Grid 1 Accent 4"/>
    <w:basedOn w:val="TableNormal"/>
    <w:uiPriority w:val="63"/>
    <w:rsid w:val="00B25A3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4">
    <w:name w:val="Medium List 1 Accent 4"/>
    <w:basedOn w:val="TableNormal"/>
    <w:uiPriority w:val="61"/>
    <w:rsid w:val="00B25A3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2-Accent4">
    <w:name w:val="Medium Shading 2 Accent 4"/>
    <w:basedOn w:val="TableNormal"/>
    <w:uiPriority w:val="60"/>
    <w:rsid w:val="00B25A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2901">
      <w:bodyDiv w:val="1"/>
      <w:marLeft w:val="0"/>
      <w:marRight w:val="0"/>
      <w:marTop w:val="0"/>
      <w:marBottom w:val="0"/>
      <w:divBdr>
        <w:top w:val="none" w:sz="0" w:space="0" w:color="auto"/>
        <w:left w:val="none" w:sz="0" w:space="0" w:color="auto"/>
        <w:bottom w:val="none" w:sz="0" w:space="0" w:color="auto"/>
        <w:right w:val="none" w:sz="0" w:space="0" w:color="auto"/>
      </w:divBdr>
    </w:div>
    <w:div w:id="209520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un@gm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1122</Words>
  <Characters>6701</Characters>
  <Application>Microsoft Office Word</Application>
  <DocSecurity>0</DocSecurity>
  <Lines>209</Lines>
  <Paragraphs>137</Paragraphs>
  <ScaleCrop>false</ScaleCrop>
  <HeadingPairs>
    <vt:vector size="2" baseType="variant">
      <vt:variant>
        <vt:lpstr>Title</vt:lpstr>
      </vt:variant>
      <vt:variant>
        <vt:i4>1</vt:i4>
      </vt:variant>
    </vt:vector>
  </HeadingPairs>
  <TitlesOfParts>
    <vt:vector size="1" baseType="lpstr">
      <vt:lpstr>College of Science</vt:lpstr>
    </vt:vector>
  </TitlesOfParts>
  <Company/>
  <LinksUpToDate>false</LinksUpToDate>
  <CharactersWithSpaces>7686</CharactersWithSpaces>
  <SharedDoc>false</SharedDoc>
  <HLinks>
    <vt:vector size="6" baseType="variant">
      <vt:variant>
        <vt:i4>1310752</vt:i4>
      </vt:variant>
      <vt:variant>
        <vt:i4>0</vt:i4>
      </vt:variant>
      <vt:variant>
        <vt:i4>0</vt:i4>
      </vt:variant>
      <vt:variant>
        <vt:i4>5</vt:i4>
      </vt:variant>
      <vt:variant>
        <vt:lpwstr>mailto:dsun@gmu.edu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Science</dc:title>
  <dc:subject/>
  <dc:creator>nwaters2</dc:creator>
  <cp:keywords/>
  <cp:lastModifiedBy>Donglian Sun</cp:lastModifiedBy>
  <cp:revision>12</cp:revision>
  <dcterms:created xsi:type="dcterms:W3CDTF">2023-12-26T01:49:00Z</dcterms:created>
  <dcterms:modified xsi:type="dcterms:W3CDTF">2024-01-16T17:34:00Z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3090d341f87d9e5cbd6af05bcae4ba06325ade181a6c52bc67f27e98f7e72375</vt:lpwstr>
  </property>
</Properties>
</file>