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2272C0" w14:textId="3FDBF965" w:rsidR="000E4394" w:rsidRDefault="00E54B96" w:rsidP="000E4394">
      <w:pPr>
        <w:jc w:val="center"/>
      </w:pPr>
      <w:r>
        <w:rPr>
          <w:noProof/>
        </w:rPr>
        <w:drawing>
          <wp:inline distT="0" distB="0" distL="0" distR="0" wp14:anchorId="53063608" wp14:editId="4892B94F">
            <wp:extent cx="3238500" cy="819150"/>
            <wp:effectExtent l="0" t="0" r="0" b="0"/>
            <wp:docPr id="1" name="Picture 1" descr="Geography and GeoInformation Sc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ography and GeoInformation Sci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38500" cy="819150"/>
                    </a:xfrm>
                    <a:prstGeom prst="rect">
                      <a:avLst/>
                    </a:prstGeom>
                    <a:noFill/>
                    <a:ln>
                      <a:noFill/>
                    </a:ln>
                  </pic:spPr>
                </pic:pic>
              </a:graphicData>
            </a:graphic>
          </wp:inline>
        </w:drawing>
      </w:r>
    </w:p>
    <w:p w14:paraId="46991F51" w14:textId="77777777" w:rsidR="000E4394" w:rsidRDefault="000E4394" w:rsidP="000E4394">
      <w:pPr>
        <w:jc w:val="center"/>
      </w:pPr>
    </w:p>
    <w:p w14:paraId="5013A913" w14:textId="1D4A2B13" w:rsidR="00B728DB" w:rsidRPr="00E8224B" w:rsidRDefault="00B728DB" w:rsidP="007A44C8">
      <w:pPr>
        <w:autoSpaceDE w:val="0"/>
        <w:autoSpaceDN w:val="0"/>
        <w:adjustRightInd w:val="0"/>
        <w:spacing w:line="276" w:lineRule="auto"/>
        <w:jc w:val="center"/>
        <w:rPr>
          <w:rFonts w:eastAsia="SimSun"/>
          <w:b/>
          <w:bCs/>
          <w:caps/>
          <w:color w:val="000000"/>
          <w:sz w:val="28"/>
          <w:szCs w:val="28"/>
        </w:rPr>
      </w:pPr>
      <w:r w:rsidRPr="00E8224B">
        <w:rPr>
          <w:rFonts w:eastAsia="SimSun"/>
          <w:b/>
          <w:bCs/>
          <w:caps/>
          <w:color w:val="000000"/>
          <w:sz w:val="28"/>
          <w:szCs w:val="28"/>
        </w:rPr>
        <w:t>Syllabus</w:t>
      </w:r>
    </w:p>
    <w:p w14:paraId="41634454" w14:textId="77777777" w:rsidR="00B728DB" w:rsidRPr="00E8224B" w:rsidRDefault="00B728DB" w:rsidP="007A44C8">
      <w:pPr>
        <w:autoSpaceDE w:val="0"/>
        <w:autoSpaceDN w:val="0"/>
        <w:adjustRightInd w:val="0"/>
        <w:spacing w:line="276" w:lineRule="auto"/>
        <w:jc w:val="center"/>
        <w:rPr>
          <w:rFonts w:eastAsia="SimSun"/>
          <w:caps/>
          <w:color w:val="000000"/>
          <w:sz w:val="32"/>
          <w:szCs w:val="32"/>
        </w:rPr>
      </w:pPr>
    </w:p>
    <w:p w14:paraId="7B535205" w14:textId="750405F0" w:rsidR="008E0A06" w:rsidRPr="00E8224B" w:rsidRDefault="00B728DB" w:rsidP="007A44C8">
      <w:pPr>
        <w:spacing w:line="276" w:lineRule="auto"/>
        <w:jc w:val="center"/>
        <w:rPr>
          <w:b/>
        </w:rPr>
      </w:pPr>
      <w:r w:rsidRPr="00E8224B">
        <w:rPr>
          <w:b/>
        </w:rPr>
        <w:t>GGS 4</w:t>
      </w:r>
      <w:r w:rsidR="001479E5">
        <w:rPr>
          <w:b/>
        </w:rPr>
        <w:t>29</w:t>
      </w:r>
      <w:r w:rsidRPr="00E8224B">
        <w:rPr>
          <w:b/>
        </w:rPr>
        <w:t xml:space="preserve"> / GGS 629: </w:t>
      </w:r>
      <w:r w:rsidR="00573850">
        <w:rPr>
          <w:b/>
        </w:rPr>
        <w:t xml:space="preserve">(N) </w:t>
      </w:r>
      <w:r w:rsidR="008E0A06" w:rsidRPr="00E8224B">
        <w:rPr>
          <w:b/>
        </w:rPr>
        <w:t xml:space="preserve">Remote Sensing </w:t>
      </w:r>
      <w:r w:rsidR="0052535A">
        <w:rPr>
          <w:b/>
        </w:rPr>
        <w:t xml:space="preserve">of </w:t>
      </w:r>
      <w:r w:rsidR="0043677A" w:rsidRPr="00E8224B">
        <w:rPr>
          <w:b/>
        </w:rPr>
        <w:t>Earth System</w:t>
      </w:r>
    </w:p>
    <w:p w14:paraId="28D664CE" w14:textId="6CCC2D8D" w:rsidR="000E4394" w:rsidRDefault="000E4394" w:rsidP="007A44C8">
      <w:pPr>
        <w:spacing w:line="276" w:lineRule="auto"/>
      </w:pPr>
    </w:p>
    <w:p w14:paraId="3E79B1E5" w14:textId="1AC0B730" w:rsidR="00574AAE" w:rsidRPr="00CF4B93" w:rsidRDefault="00574AAE" w:rsidP="00574AAE">
      <w:pPr>
        <w:jc w:val="center"/>
        <w:rPr>
          <w:rFonts w:ascii="Verdana" w:hAnsi="Verdana"/>
          <w:b/>
          <w:bCs/>
          <w:color w:val="000000"/>
          <w:highlight w:val="green"/>
          <w:shd w:val="clear" w:color="auto" w:fill="FFFF00"/>
        </w:rPr>
      </w:pPr>
      <w:r w:rsidRPr="00CF4B93">
        <w:rPr>
          <w:rFonts w:ascii="Verdana" w:hAnsi="Verdana"/>
          <w:b/>
          <w:bCs/>
          <w:color w:val="000000"/>
          <w:highlight w:val="green"/>
          <w:shd w:val="clear" w:color="auto" w:fill="FFFF00"/>
        </w:rPr>
        <w:t>GGS 429/GGS</w:t>
      </w:r>
      <w:r w:rsidR="00CF4B93" w:rsidRPr="00CF4B93">
        <w:rPr>
          <w:rFonts w:ascii="Verdana" w:hAnsi="Verdana"/>
          <w:b/>
          <w:bCs/>
          <w:color w:val="000000"/>
          <w:highlight w:val="green"/>
          <w:shd w:val="clear" w:color="auto" w:fill="FFFF00"/>
        </w:rPr>
        <w:t xml:space="preserve"> </w:t>
      </w:r>
      <w:r w:rsidRPr="00CF4B93">
        <w:rPr>
          <w:rFonts w:ascii="Verdana" w:hAnsi="Verdana"/>
          <w:b/>
          <w:bCs/>
          <w:color w:val="000000"/>
          <w:highlight w:val="green"/>
          <w:shd w:val="clear" w:color="auto" w:fill="FFFF00"/>
        </w:rPr>
        <w:t xml:space="preserve">629 for Spring 2025 is a Hybrid section </w:t>
      </w:r>
    </w:p>
    <w:p w14:paraId="5DAA8584" w14:textId="7FBDE712" w:rsidR="00574AAE" w:rsidRDefault="00574AAE" w:rsidP="00574AAE">
      <w:pPr>
        <w:jc w:val="center"/>
        <w:rPr>
          <w:rFonts w:ascii="Verdana" w:hAnsi="Verdana"/>
          <w:b/>
          <w:bCs/>
          <w:color w:val="000000"/>
          <w:shd w:val="clear" w:color="auto" w:fill="FFFF00"/>
        </w:rPr>
      </w:pPr>
      <w:r w:rsidRPr="00CF4B93">
        <w:rPr>
          <w:rFonts w:ascii="Verdana" w:hAnsi="Verdana"/>
          <w:b/>
          <w:bCs/>
          <w:color w:val="000000"/>
          <w:highlight w:val="green"/>
          <w:shd w:val="clear" w:color="auto" w:fill="FFFF00"/>
        </w:rPr>
        <w:t>with in-person meetings and online coursework</w:t>
      </w:r>
    </w:p>
    <w:p w14:paraId="3356A60F" w14:textId="77777777" w:rsidR="00574AAE" w:rsidRPr="00443B1C" w:rsidRDefault="00574AAE" w:rsidP="00574AAE">
      <w:pPr>
        <w:jc w:val="center"/>
      </w:pPr>
    </w:p>
    <w:p w14:paraId="71D1054C" w14:textId="55687D0A" w:rsidR="00574AAE" w:rsidRPr="00443B1C" w:rsidRDefault="00574AAE" w:rsidP="00574AAE">
      <w:pPr>
        <w:jc w:val="center"/>
      </w:pPr>
      <w:r w:rsidRPr="002C7AE2">
        <w:rPr>
          <w:b/>
        </w:rPr>
        <w:t>In-person class: Every</w:t>
      </w:r>
      <w:r w:rsidRPr="00437BF8">
        <w:rPr>
          <w:b/>
        </w:rPr>
        <w:t xml:space="preserve"> Thursday 04:30 </w:t>
      </w:r>
      <w:r w:rsidR="00CF4B93" w:rsidRPr="00437BF8">
        <w:rPr>
          <w:b/>
        </w:rPr>
        <w:t>PM</w:t>
      </w:r>
      <w:r w:rsidRPr="00437BF8">
        <w:rPr>
          <w:b/>
        </w:rPr>
        <w:t xml:space="preserve">-05:45 </w:t>
      </w:r>
      <w:r w:rsidR="00CF4B93" w:rsidRPr="00437BF8">
        <w:rPr>
          <w:b/>
        </w:rPr>
        <w:t>PM</w:t>
      </w:r>
    </w:p>
    <w:p w14:paraId="7AC52779" w14:textId="6E871274" w:rsidR="00574AAE" w:rsidRPr="00437BF8" w:rsidRDefault="00574AAE" w:rsidP="00574AAE">
      <w:pPr>
        <w:jc w:val="center"/>
        <w:rPr>
          <w:b/>
          <w:color w:val="000000"/>
          <w:shd w:val="clear" w:color="auto" w:fill="FFFFFF"/>
        </w:rPr>
      </w:pPr>
      <w:r w:rsidRPr="00437BF8">
        <w:rPr>
          <w:b/>
          <w:color w:val="000000"/>
          <w:shd w:val="clear" w:color="auto" w:fill="FFFFFF"/>
        </w:rPr>
        <w:t>Exploratory Hall 2</w:t>
      </w:r>
      <w:r w:rsidR="00581650" w:rsidRPr="00437BF8">
        <w:rPr>
          <w:b/>
          <w:color w:val="000000"/>
          <w:shd w:val="clear" w:color="auto" w:fill="FFFFFF"/>
        </w:rPr>
        <w:t>103</w:t>
      </w:r>
    </w:p>
    <w:p w14:paraId="3602243B" w14:textId="77777777" w:rsidR="00574AAE" w:rsidRDefault="00574AAE" w:rsidP="00574AAE">
      <w:pPr>
        <w:jc w:val="center"/>
        <w:rPr>
          <w:color w:val="000000"/>
          <w:shd w:val="clear" w:color="auto" w:fill="FFFFFF"/>
        </w:rPr>
      </w:pPr>
    </w:p>
    <w:p w14:paraId="78883853" w14:textId="1593EB7D" w:rsidR="00574AAE" w:rsidRDefault="00574AAE" w:rsidP="00574AAE">
      <w:pPr>
        <w:jc w:val="center"/>
      </w:pPr>
      <w:r>
        <w:rPr>
          <w:color w:val="000000"/>
          <w:shd w:val="clear" w:color="auto" w:fill="FFFFFF"/>
        </w:rPr>
        <w:t xml:space="preserve">      Online class: </w:t>
      </w:r>
      <w:r w:rsidRPr="00443B1C">
        <w:t xml:space="preserve">Every </w:t>
      </w:r>
      <w:r w:rsidR="009354F6">
        <w:t>Tuesday or Friday</w:t>
      </w:r>
      <w:r w:rsidRPr="00443B1C">
        <w:t xml:space="preserve"> 0</w:t>
      </w:r>
      <w:r w:rsidR="009354F6">
        <w:t>4</w:t>
      </w:r>
      <w:r w:rsidRPr="00443B1C">
        <w:t xml:space="preserve">:30 </w:t>
      </w:r>
      <w:r w:rsidR="00CF4B93">
        <w:t xml:space="preserve">PM </w:t>
      </w:r>
      <w:r w:rsidRPr="00443B1C">
        <w:t>-0</w:t>
      </w:r>
      <w:r w:rsidR="009354F6">
        <w:t>5</w:t>
      </w:r>
      <w:r w:rsidRPr="00443B1C">
        <w:t xml:space="preserve">:45 </w:t>
      </w:r>
      <w:r w:rsidR="00CF4B93">
        <w:t>PM</w:t>
      </w:r>
      <w:bookmarkStart w:id="0" w:name="_GoBack"/>
      <w:bookmarkEnd w:id="0"/>
      <w:r w:rsidR="00AA5016">
        <w:t xml:space="preserve"> or TBD</w:t>
      </w:r>
      <w:r>
        <w:t>?</w:t>
      </w:r>
    </w:p>
    <w:p w14:paraId="04436C5B" w14:textId="77777777" w:rsidR="00574AAE" w:rsidRDefault="00574AAE" w:rsidP="007A44C8">
      <w:pPr>
        <w:spacing w:line="276" w:lineRule="auto"/>
      </w:pPr>
    </w:p>
    <w:p w14:paraId="691F996C" w14:textId="6B49A0A1" w:rsidR="007A44C8" w:rsidRPr="00E8224B" w:rsidRDefault="007A44C8" w:rsidP="007A44C8">
      <w:pPr>
        <w:spacing w:line="276" w:lineRule="auto"/>
      </w:pPr>
      <w:r>
        <w:rPr>
          <w:color w:val="000000"/>
          <w:shd w:val="clear" w:color="auto" w:fill="FFFFFF"/>
        </w:rPr>
        <w:t>Office hours</w:t>
      </w:r>
      <w:r w:rsidR="00B75076">
        <w:rPr>
          <w:color w:val="000000"/>
          <w:shd w:val="clear" w:color="auto" w:fill="FFFFFF"/>
        </w:rPr>
        <w:t>:</w:t>
      </w:r>
      <w:r>
        <w:rPr>
          <w:color w:val="000000"/>
          <w:shd w:val="clear" w:color="auto" w:fill="FFFFFF"/>
        </w:rPr>
        <w:t xml:space="preserve"> TBA</w:t>
      </w:r>
      <w:r w:rsidR="000E1EC0">
        <w:rPr>
          <w:color w:val="000000"/>
          <w:shd w:val="clear" w:color="auto" w:fill="FFFFFF"/>
        </w:rPr>
        <w:t xml:space="preserve"> or by appointment</w:t>
      </w:r>
    </w:p>
    <w:p w14:paraId="68E70C5E" w14:textId="77777777" w:rsidR="00DE6837" w:rsidRPr="00E8224B" w:rsidRDefault="00DE6837" w:rsidP="007A44C8">
      <w:pPr>
        <w:spacing w:line="276" w:lineRule="auto"/>
        <w:rPr>
          <w:color w:val="FF0000"/>
        </w:rPr>
      </w:pPr>
    </w:p>
    <w:p w14:paraId="2B731DBF" w14:textId="77777777" w:rsidR="007A44C8" w:rsidRDefault="00DE6837" w:rsidP="007A44C8">
      <w:pPr>
        <w:pStyle w:val="NormalWeb"/>
        <w:spacing w:before="0" w:beforeAutospacing="0" w:after="0" w:afterAutospacing="0" w:line="276" w:lineRule="auto"/>
        <w:rPr>
          <w:rFonts w:ascii="Times New Roman" w:hAnsi="Times New Roman"/>
          <w:b/>
          <w:sz w:val="24"/>
          <w:szCs w:val="24"/>
        </w:rPr>
      </w:pPr>
      <w:r w:rsidRPr="00E8224B">
        <w:rPr>
          <w:rFonts w:ascii="Times New Roman" w:hAnsi="Times New Roman"/>
          <w:b/>
          <w:sz w:val="24"/>
          <w:szCs w:val="24"/>
        </w:rPr>
        <w:t>Course Instructor</w:t>
      </w:r>
      <w:r w:rsidR="003D6581" w:rsidRPr="00E8224B">
        <w:rPr>
          <w:rFonts w:ascii="Times New Roman" w:hAnsi="Times New Roman"/>
          <w:b/>
          <w:sz w:val="24"/>
          <w:szCs w:val="24"/>
        </w:rPr>
        <w:t>s</w:t>
      </w:r>
    </w:p>
    <w:p w14:paraId="234E861A" w14:textId="77777777" w:rsidR="007A44C8" w:rsidRDefault="00DE6837" w:rsidP="007A44C8">
      <w:pPr>
        <w:pStyle w:val="NormalWeb"/>
        <w:spacing w:before="0" w:beforeAutospacing="0" w:after="0" w:afterAutospacing="0" w:line="276" w:lineRule="auto"/>
        <w:rPr>
          <w:rFonts w:ascii="Times New Roman" w:hAnsi="Times New Roman"/>
          <w:sz w:val="24"/>
          <w:szCs w:val="24"/>
        </w:rPr>
      </w:pPr>
      <w:r w:rsidRPr="00E8224B">
        <w:rPr>
          <w:rFonts w:ascii="Times New Roman" w:hAnsi="Times New Roman"/>
          <w:sz w:val="24"/>
          <w:szCs w:val="24"/>
        </w:rPr>
        <w:t xml:space="preserve">Dr. </w:t>
      </w:r>
      <w:r w:rsidR="00364608" w:rsidRPr="00E8224B">
        <w:rPr>
          <w:rFonts w:ascii="Times New Roman" w:hAnsi="Times New Roman"/>
          <w:sz w:val="24"/>
          <w:szCs w:val="24"/>
        </w:rPr>
        <w:t>Donglian</w:t>
      </w:r>
      <w:r w:rsidRPr="00E8224B">
        <w:rPr>
          <w:rFonts w:ascii="Times New Roman" w:hAnsi="Times New Roman"/>
          <w:sz w:val="24"/>
          <w:szCs w:val="24"/>
        </w:rPr>
        <w:t xml:space="preserve"> Sun</w:t>
      </w:r>
      <w:r w:rsidR="007A44C8">
        <w:rPr>
          <w:rFonts w:ascii="Times New Roman" w:hAnsi="Times New Roman"/>
          <w:sz w:val="24"/>
          <w:szCs w:val="24"/>
        </w:rPr>
        <w:t xml:space="preserve"> (main)</w:t>
      </w:r>
      <w:r w:rsidR="00010251" w:rsidRPr="00E8224B">
        <w:rPr>
          <w:rFonts w:ascii="Times New Roman" w:hAnsi="Times New Roman"/>
          <w:sz w:val="24"/>
          <w:szCs w:val="24"/>
        </w:rPr>
        <w:t xml:space="preserve"> </w:t>
      </w:r>
    </w:p>
    <w:p w14:paraId="02D26CA9" w14:textId="60CFA822" w:rsidR="00364608" w:rsidRPr="00E8224B" w:rsidRDefault="00010251" w:rsidP="007A44C8">
      <w:pPr>
        <w:pStyle w:val="NormalWeb"/>
        <w:spacing w:before="0" w:beforeAutospacing="0" w:after="0" w:afterAutospacing="0" w:line="276" w:lineRule="auto"/>
        <w:rPr>
          <w:rFonts w:ascii="Times New Roman" w:hAnsi="Times New Roman"/>
          <w:sz w:val="24"/>
          <w:szCs w:val="24"/>
        </w:rPr>
      </w:pPr>
      <w:r w:rsidRPr="00E8224B">
        <w:rPr>
          <w:rFonts w:ascii="Times New Roman" w:hAnsi="Times New Roman"/>
          <w:sz w:val="24"/>
          <w:szCs w:val="24"/>
        </w:rPr>
        <w:t xml:space="preserve">Dr. </w:t>
      </w:r>
      <w:r w:rsidR="00364608" w:rsidRPr="00E8224B">
        <w:rPr>
          <w:rFonts w:ascii="Times New Roman" w:hAnsi="Times New Roman"/>
          <w:sz w:val="24"/>
          <w:szCs w:val="24"/>
        </w:rPr>
        <w:t xml:space="preserve">Ron </w:t>
      </w:r>
      <w:proofErr w:type="spellStart"/>
      <w:r w:rsidR="00364608" w:rsidRPr="00E8224B">
        <w:rPr>
          <w:rFonts w:ascii="Times New Roman" w:hAnsi="Times New Roman"/>
          <w:sz w:val="24"/>
          <w:szCs w:val="24"/>
        </w:rPr>
        <w:t>Resmini</w:t>
      </w:r>
      <w:proofErr w:type="spellEnd"/>
      <w:r w:rsidR="00364608" w:rsidRPr="00E8224B">
        <w:rPr>
          <w:rFonts w:ascii="Times New Roman" w:hAnsi="Times New Roman"/>
          <w:sz w:val="24"/>
          <w:szCs w:val="24"/>
        </w:rPr>
        <w:t xml:space="preserve">, </w:t>
      </w:r>
      <w:r w:rsidR="00744C21">
        <w:rPr>
          <w:rFonts w:ascii="Times New Roman" w:hAnsi="Times New Roman"/>
          <w:sz w:val="24"/>
          <w:szCs w:val="24"/>
        </w:rPr>
        <w:t xml:space="preserve">Dr. Daniel Tong, </w:t>
      </w:r>
      <w:r w:rsidR="00364608" w:rsidRPr="00E8224B">
        <w:rPr>
          <w:rFonts w:ascii="Times New Roman" w:hAnsi="Times New Roman"/>
          <w:sz w:val="24"/>
          <w:szCs w:val="24"/>
        </w:rPr>
        <w:t>Dr. Konrad Wessels</w:t>
      </w:r>
      <w:r w:rsidR="008F1041">
        <w:rPr>
          <w:rFonts w:ascii="Times New Roman" w:hAnsi="Times New Roman"/>
          <w:sz w:val="24"/>
          <w:szCs w:val="24"/>
        </w:rPr>
        <w:t xml:space="preserve">, </w:t>
      </w:r>
      <w:r w:rsidR="00574AAE" w:rsidRPr="00E8224B">
        <w:rPr>
          <w:rFonts w:ascii="Times New Roman" w:hAnsi="Times New Roman"/>
          <w:sz w:val="24"/>
          <w:szCs w:val="24"/>
        </w:rPr>
        <w:t xml:space="preserve">Dr. John Qu, </w:t>
      </w:r>
      <w:r w:rsidR="008F1041">
        <w:rPr>
          <w:rFonts w:ascii="Times New Roman" w:hAnsi="Times New Roman"/>
          <w:sz w:val="24"/>
          <w:szCs w:val="24"/>
        </w:rPr>
        <w:t xml:space="preserve">and </w:t>
      </w:r>
      <w:r w:rsidR="008F1041" w:rsidRPr="00E8224B">
        <w:rPr>
          <w:rFonts w:ascii="Times New Roman" w:hAnsi="Times New Roman"/>
          <w:sz w:val="24"/>
          <w:szCs w:val="24"/>
        </w:rPr>
        <w:t>Dr. Paul Houser</w:t>
      </w:r>
    </w:p>
    <w:p w14:paraId="4B260EF3" w14:textId="77777777" w:rsidR="00D77AA5" w:rsidRPr="007A44C8" w:rsidRDefault="00D77AA5" w:rsidP="007A44C8">
      <w:pPr>
        <w:spacing w:line="276" w:lineRule="auto"/>
        <w:rPr>
          <w:sz w:val="28"/>
          <w:szCs w:val="28"/>
        </w:rPr>
      </w:pPr>
    </w:p>
    <w:p w14:paraId="0E18686E" w14:textId="3006F429" w:rsidR="000E4394" w:rsidRDefault="000E4394" w:rsidP="007A44C8">
      <w:pPr>
        <w:autoSpaceDE w:val="0"/>
        <w:autoSpaceDN w:val="0"/>
        <w:adjustRightInd w:val="0"/>
        <w:spacing w:line="276" w:lineRule="auto"/>
        <w:jc w:val="center"/>
        <w:rPr>
          <w:b/>
          <w:color w:val="000000"/>
          <w:sz w:val="28"/>
        </w:rPr>
      </w:pPr>
      <w:r w:rsidRPr="00E8224B">
        <w:rPr>
          <w:b/>
          <w:color w:val="000000"/>
          <w:sz w:val="28"/>
        </w:rPr>
        <w:t>GENERAL INFORMATION</w:t>
      </w:r>
    </w:p>
    <w:p w14:paraId="15D18F2E" w14:textId="77777777" w:rsidR="007A44C8" w:rsidRPr="00E8224B" w:rsidRDefault="007A44C8" w:rsidP="007A44C8">
      <w:pPr>
        <w:autoSpaceDE w:val="0"/>
        <w:autoSpaceDN w:val="0"/>
        <w:adjustRightInd w:val="0"/>
        <w:spacing w:line="276" w:lineRule="auto"/>
        <w:jc w:val="center"/>
        <w:rPr>
          <w:b/>
          <w:color w:val="000000"/>
          <w:sz w:val="28"/>
        </w:rPr>
      </w:pPr>
    </w:p>
    <w:p w14:paraId="17D19E8E" w14:textId="6C267ADB" w:rsidR="007A44C8" w:rsidRDefault="007A44C8" w:rsidP="007A44C8">
      <w:pPr>
        <w:spacing w:line="276" w:lineRule="auto"/>
        <w:rPr>
          <w:b/>
          <w:bCs/>
          <w:color w:val="000000"/>
        </w:rPr>
      </w:pPr>
      <w:r>
        <w:rPr>
          <w:b/>
          <w:bCs/>
          <w:color w:val="000000"/>
        </w:rPr>
        <w:t>Catalog description</w:t>
      </w:r>
    </w:p>
    <w:p w14:paraId="1B441EBE" w14:textId="2CBDF0A3" w:rsidR="007A44C8" w:rsidRPr="007A44C8" w:rsidRDefault="007A44C8" w:rsidP="007A44C8">
      <w:pPr>
        <w:spacing w:line="276" w:lineRule="auto"/>
        <w:rPr>
          <w:color w:val="000000"/>
        </w:rPr>
      </w:pPr>
      <w:r>
        <w:rPr>
          <w:color w:val="000000"/>
        </w:rPr>
        <w:t xml:space="preserve">Theory and methods for remote sensing features and </w:t>
      </w:r>
      <w:r w:rsidR="00F01625">
        <w:rPr>
          <w:color w:val="000000"/>
        </w:rPr>
        <w:t>phenomena</w:t>
      </w:r>
      <w:r>
        <w:rPr>
          <w:color w:val="000000"/>
        </w:rPr>
        <w:t xml:space="preserve"> comprising the Earth system. Topics include surface and atmospheric information retrieval</w:t>
      </w:r>
      <w:r w:rsidR="0059752E">
        <w:rPr>
          <w:color w:val="000000"/>
        </w:rPr>
        <w:t xml:space="preserve">, </w:t>
      </w:r>
      <w:r w:rsidR="00E339BD">
        <w:rPr>
          <w:color w:val="000000"/>
        </w:rPr>
        <w:t xml:space="preserve">such as </w:t>
      </w:r>
      <w:r w:rsidR="0059752E">
        <w:rPr>
          <w:color w:val="000000"/>
        </w:rPr>
        <w:t>radiation budgets, atmospheric gas detection, mapping the cryosphere, measurements of vegetation and biomass, soil moisture, and precipitation. Focus on satellite-based systems, with applications to both passive and active sensor systems.</w:t>
      </w:r>
    </w:p>
    <w:p w14:paraId="5D6240C1" w14:textId="77777777" w:rsidR="007A44C8" w:rsidRDefault="007A44C8" w:rsidP="007A44C8">
      <w:pPr>
        <w:spacing w:line="276" w:lineRule="auto"/>
        <w:rPr>
          <w:b/>
          <w:bCs/>
          <w:color w:val="000000"/>
        </w:rPr>
      </w:pPr>
    </w:p>
    <w:p w14:paraId="3B30946D" w14:textId="6B8664FB" w:rsidR="007A44C8" w:rsidRDefault="000E4394" w:rsidP="007A44C8">
      <w:pPr>
        <w:spacing w:line="276" w:lineRule="auto"/>
        <w:rPr>
          <w:b/>
          <w:bCs/>
          <w:color w:val="000000"/>
        </w:rPr>
      </w:pPr>
      <w:r w:rsidRPr="00E8224B">
        <w:rPr>
          <w:b/>
          <w:bCs/>
          <w:color w:val="000000"/>
        </w:rPr>
        <w:t xml:space="preserve">Course </w:t>
      </w:r>
      <w:r w:rsidR="00F01625">
        <w:rPr>
          <w:b/>
          <w:bCs/>
          <w:color w:val="000000"/>
        </w:rPr>
        <w:t>Overview</w:t>
      </w:r>
    </w:p>
    <w:p w14:paraId="596B09DE" w14:textId="242019ED" w:rsidR="00371D3B" w:rsidRPr="00AC0659" w:rsidRDefault="00AC0659" w:rsidP="007A44C8">
      <w:pPr>
        <w:spacing w:line="276" w:lineRule="auto"/>
      </w:pPr>
      <w:r w:rsidRPr="00AC0659">
        <w:t xml:space="preserve">This course is designed to give students with Earth science and remote sensing background a thorough and advanced introduction and overview </w:t>
      </w:r>
      <w:r w:rsidR="00F01625">
        <w:t>of</w:t>
      </w:r>
      <w:r w:rsidRPr="00AC0659">
        <w:t xml:space="preserve"> the theories and applications of remote sensing to environmental and Earth systems. The main emphasis of this course is remote sensing of the </w:t>
      </w:r>
      <w:r w:rsidR="00F01625">
        <w:t>Earth's</w:t>
      </w:r>
      <w:r w:rsidRPr="00AC0659">
        <w:t xml:space="preserve"> surface and atmospheric parameters and applications.  The course will cover </w:t>
      </w:r>
      <w:r w:rsidR="00F01625">
        <w:t xml:space="preserve">the </w:t>
      </w:r>
      <w:r w:rsidRPr="00AC0659">
        <w:t xml:space="preserve">most recent algorithms and techniques about how to use satellite observations to derive and retrieve the </w:t>
      </w:r>
      <w:r w:rsidR="00F01625">
        <w:t>Earth's</w:t>
      </w:r>
      <w:r w:rsidRPr="00AC0659">
        <w:t xml:space="preserve"> surface and atmospheric </w:t>
      </w:r>
      <w:r w:rsidRPr="00AC0659">
        <w:lastRenderedPageBreak/>
        <w:t xml:space="preserve">information, such as radiation budget, aerosols, air quality, surface land cover/land use, surface temperature, surface reflectance/albedo, precipitation, snow, ice, soil moisture, and climate change, etc.  </w:t>
      </w:r>
      <w:r w:rsidR="00B728DB" w:rsidRPr="00AC0659">
        <w:t xml:space="preserve">Selected </w:t>
      </w:r>
      <w:r w:rsidR="00E15915" w:rsidRPr="00AC0659">
        <w:t xml:space="preserve">topics are </w:t>
      </w:r>
      <w:r w:rsidR="00B728DB" w:rsidRPr="00AC0659">
        <w:t>planned (see calendar)</w:t>
      </w:r>
      <w:r w:rsidR="00E8224B" w:rsidRPr="00AC0659">
        <w:t xml:space="preserve"> </w:t>
      </w:r>
      <w:r w:rsidR="00E15915" w:rsidRPr="00AC0659">
        <w:t xml:space="preserve">but can </w:t>
      </w:r>
      <w:r>
        <w:t xml:space="preserve">still </w:t>
      </w:r>
      <w:r w:rsidR="00E15915" w:rsidRPr="00AC0659">
        <w:t xml:space="preserve">be modified according to students’ interests.  </w:t>
      </w:r>
    </w:p>
    <w:p w14:paraId="7A66758B" w14:textId="03C09BB3" w:rsidR="00331CC0" w:rsidRDefault="00B97EC2" w:rsidP="007A44C8">
      <w:pPr>
        <w:spacing w:line="276" w:lineRule="auto"/>
        <w:ind w:firstLine="360"/>
      </w:pPr>
      <w:r w:rsidRPr="00E8224B">
        <w:t>This course is designed as a team-taught class</w:t>
      </w:r>
      <w:r w:rsidR="006440C7" w:rsidRPr="00E8224B">
        <w:t xml:space="preserve">, which will be taught by our remote sensing team, including Dr. Donglian Sun, Dr. Ron </w:t>
      </w:r>
      <w:proofErr w:type="spellStart"/>
      <w:r w:rsidR="006440C7" w:rsidRPr="00E8224B">
        <w:t>Resmini</w:t>
      </w:r>
      <w:proofErr w:type="spellEnd"/>
      <w:r w:rsidR="006440C7" w:rsidRPr="00E8224B">
        <w:t xml:space="preserve">, </w:t>
      </w:r>
      <w:r w:rsidR="009354F6">
        <w:t xml:space="preserve">Dr. </w:t>
      </w:r>
      <w:r w:rsidR="009354F6" w:rsidRPr="009354F6">
        <w:t>Daniel Tong</w:t>
      </w:r>
      <w:r w:rsidR="009354F6">
        <w:t xml:space="preserve">, </w:t>
      </w:r>
      <w:r w:rsidR="006440C7" w:rsidRPr="00E8224B">
        <w:t>Dr. Konrad Wessels</w:t>
      </w:r>
      <w:r w:rsidR="00A62108">
        <w:t xml:space="preserve">, </w:t>
      </w:r>
      <w:r w:rsidR="00A62108" w:rsidRPr="00E8224B">
        <w:t xml:space="preserve">Dr. John Qu, </w:t>
      </w:r>
      <w:r w:rsidR="00A62108">
        <w:t xml:space="preserve">and </w:t>
      </w:r>
      <w:r w:rsidR="00A62108" w:rsidRPr="00E8224B">
        <w:t>Dr. Paul Houser</w:t>
      </w:r>
      <w:r w:rsidR="00B728DB" w:rsidRPr="00E8224B">
        <w:t>. The instructor of record</w:t>
      </w:r>
      <w:r w:rsidR="007207F0" w:rsidRPr="00E8224B">
        <w:t xml:space="preserve"> will be in charge of </w:t>
      </w:r>
      <w:r w:rsidRPr="00E8224B">
        <w:t xml:space="preserve">50% lectures and other faculty </w:t>
      </w:r>
      <w:r w:rsidR="00B728DB" w:rsidRPr="00E8224B">
        <w:t>will</w:t>
      </w:r>
      <w:r w:rsidRPr="00E8224B">
        <w:t xml:space="preserve"> teach one set related</w:t>
      </w:r>
      <w:r w:rsidR="00B728DB" w:rsidRPr="00E8224B">
        <w:t xml:space="preserve"> to individual</w:t>
      </w:r>
      <w:r w:rsidRPr="00E8224B">
        <w:t xml:space="preserve"> </w:t>
      </w:r>
      <w:r w:rsidR="006440C7" w:rsidRPr="00E8224B">
        <w:t>expertise area</w:t>
      </w:r>
      <w:r w:rsidRPr="00E8224B">
        <w:t xml:space="preserve">. </w:t>
      </w:r>
    </w:p>
    <w:p w14:paraId="28E50A48" w14:textId="75C84757" w:rsidR="007A44C8" w:rsidRDefault="007A44C8" w:rsidP="007A44C8">
      <w:pPr>
        <w:spacing w:line="276" w:lineRule="auto"/>
      </w:pPr>
    </w:p>
    <w:p w14:paraId="20F5371F" w14:textId="77777777" w:rsidR="007A44C8" w:rsidRPr="00E8224B" w:rsidRDefault="007A44C8" w:rsidP="007A44C8">
      <w:pPr>
        <w:spacing w:line="276" w:lineRule="auto"/>
        <w:rPr>
          <w:b/>
        </w:rPr>
      </w:pPr>
      <w:r w:rsidRPr="00E8224B">
        <w:rPr>
          <w:b/>
        </w:rPr>
        <w:t>Prerequisite</w:t>
      </w:r>
    </w:p>
    <w:p w14:paraId="7A50753A" w14:textId="18E844AE" w:rsidR="007A44C8" w:rsidRPr="00E8224B" w:rsidRDefault="007A44C8" w:rsidP="007A44C8">
      <w:pPr>
        <w:spacing w:line="276" w:lineRule="auto"/>
      </w:pPr>
      <w:bookmarkStart w:id="1" w:name="_Hlk48554371"/>
      <w:r>
        <w:t xml:space="preserve">GGS </w:t>
      </w:r>
      <w:r w:rsidR="00956E73">
        <w:t>379 or 416</w:t>
      </w:r>
      <w:r>
        <w:t xml:space="preserve"> </w:t>
      </w:r>
      <w:r w:rsidR="008A6557">
        <w:t>is</w:t>
      </w:r>
      <w:r w:rsidR="00053EC9">
        <w:t xml:space="preserve"> recommended </w:t>
      </w:r>
      <w:r>
        <w:t>as a prerequisite</w:t>
      </w:r>
      <w:r w:rsidR="008A6557">
        <w:t xml:space="preserve"> for GGS429 students</w:t>
      </w:r>
      <w:r>
        <w:t xml:space="preserve">. GGS </w:t>
      </w:r>
      <w:r w:rsidR="00956E73">
        <w:t>579</w:t>
      </w:r>
      <w:r w:rsidR="008A6557">
        <w:t xml:space="preserve"> is a </w:t>
      </w:r>
      <w:r w:rsidR="008A6557">
        <w:t xml:space="preserve">recommended prerequisite </w:t>
      </w:r>
      <w:r w:rsidR="008A6557">
        <w:t>for GGS629 students</w:t>
      </w:r>
      <w:r>
        <w:t>.</w:t>
      </w:r>
    </w:p>
    <w:bookmarkEnd w:id="1"/>
    <w:p w14:paraId="47B844EA" w14:textId="77777777" w:rsidR="002B6BD6" w:rsidRPr="007A44C8" w:rsidRDefault="002B6BD6" w:rsidP="007A44C8">
      <w:pPr>
        <w:spacing w:line="276" w:lineRule="auto"/>
        <w:ind w:firstLine="360"/>
        <w:rPr>
          <w:sz w:val="28"/>
          <w:szCs w:val="28"/>
        </w:rPr>
      </w:pPr>
    </w:p>
    <w:p w14:paraId="0338A2BF" w14:textId="77777777" w:rsidR="000E4394" w:rsidRPr="00E8224B" w:rsidRDefault="000E4394" w:rsidP="007A44C8">
      <w:pPr>
        <w:autoSpaceDE w:val="0"/>
        <w:autoSpaceDN w:val="0"/>
        <w:adjustRightInd w:val="0"/>
        <w:spacing w:line="276" w:lineRule="auto"/>
        <w:jc w:val="center"/>
        <w:rPr>
          <w:b/>
          <w:color w:val="000000"/>
          <w:sz w:val="28"/>
        </w:rPr>
      </w:pPr>
      <w:r w:rsidRPr="00E8224B">
        <w:rPr>
          <w:b/>
          <w:color w:val="000000"/>
          <w:sz w:val="28"/>
        </w:rPr>
        <w:t>COURSE MATERIALS</w:t>
      </w:r>
    </w:p>
    <w:p w14:paraId="2EC835C8" w14:textId="77777777" w:rsidR="000E4394" w:rsidRPr="007A44C8" w:rsidRDefault="000E4394" w:rsidP="007A44C8">
      <w:pPr>
        <w:autoSpaceDE w:val="0"/>
        <w:autoSpaceDN w:val="0"/>
        <w:adjustRightInd w:val="0"/>
        <w:spacing w:line="276" w:lineRule="auto"/>
        <w:jc w:val="both"/>
        <w:rPr>
          <w:color w:val="000000"/>
          <w:sz w:val="28"/>
          <w:szCs w:val="28"/>
        </w:rPr>
      </w:pPr>
    </w:p>
    <w:p w14:paraId="7AC42248" w14:textId="07FF242D" w:rsidR="007A44C8" w:rsidRDefault="000E4394" w:rsidP="007A44C8">
      <w:pPr>
        <w:pStyle w:val="MediumGrid21"/>
        <w:spacing w:line="276" w:lineRule="auto"/>
        <w:jc w:val="both"/>
        <w:rPr>
          <w:rFonts w:ascii="Times New Roman" w:hAnsi="Times New Roman"/>
          <w:b/>
          <w:color w:val="000000"/>
          <w:sz w:val="24"/>
          <w:szCs w:val="24"/>
        </w:rPr>
      </w:pPr>
      <w:r w:rsidRPr="00E8224B">
        <w:rPr>
          <w:rFonts w:ascii="Times New Roman" w:hAnsi="Times New Roman"/>
          <w:b/>
          <w:color w:val="000000"/>
          <w:sz w:val="24"/>
          <w:szCs w:val="24"/>
        </w:rPr>
        <w:t>Course on-line materials</w:t>
      </w:r>
    </w:p>
    <w:p w14:paraId="51C3FC92" w14:textId="5E470095" w:rsidR="000E4394" w:rsidRPr="00E8224B" w:rsidRDefault="000E4394" w:rsidP="007A44C8">
      <w:pPr>
        <w:pStyle w:val="MediumGrid21"/>
        <w:spacing w:line="276" w:lineRule="auto"/>
        <w:jc w:val="both"/>
        <w:rPr>
          <w:rFonts w:ascii="Times New Roman" w:hAnsi="Times New Roman"/>
          <w:color w:val="000000"/>
          <w:sz w:val="24"/>
          <w:szCs w:val="24"/>
        </w:rPr>
      </w:pPr>
      <w:r w:rsidRPr="00E8224B">
        <w:rPr>
          <w:rFonts w:ascii="Times New Roman" w:hAnsi="Times New Roman"/>
          <w:color w:val="000000"/>
          <w:sz w:val="24"/>
          <w:szCs w:val="24"/>
        </w:rPr>
        <w:t>The GGS</w:t>
      </w:r>
      <w:r w:rsidR="00E8224B">
        <w:rPr>
          <w:rFonts w:ascii="Times New Roman" w:hAnsi="Times New Roman"/>
          <w:color w:val="000000"/>
          <w:sz w:val="24"/>
          <w:szCs w:val="24"/>
        </w:rPr>
        <w:t xml:space="preserve"> 4</w:t>
      </w:r>
      <w:r w:rsidR="001479E5">
        <w:rPr>
          <w:rFonts w:ascii="Times New Roman" w:hAnsi="Times New Roman"/>
          <w:color w:val="000000"/>
          <w:sz w:val="24"/>
          <w:szCs w:val="24"/>
        </w:rPr>
        <w:t>29</w:t>
      </w:r>
      <w:r w:rsidRPr="00E8224B">
        <w:rPr>
          <w:rFonts w:ascii="Times New Roman" w:hAnsi="Times New Roman"/>
          <w:color w:val="000000"/>
          <w:sz w:val="24"/>
          <w:szCs w:val="24"/>
        </w:rPr>
        <w:t>/</w:t>
      </w:r>
      <w:r w:rsidR="00F01625">
        <w:rPr>
          <w:rFonts w:ascii="Times New Roman" w:hAnsi="Times New Roman"/>
          <w:color w:val="000000"/>
          <w:sz w:val="24"/>
          <w:szCs w:val="24"/>
        </w:rPr>
        <w:t>629 course</w:t>
      </w:r>
      <w:r w:rsidRPr="00E8224B">
        <w:rPr>
          <w:rFonts w:ascii="Times New Roman" w:hAnsi="Times New Roman"/>
          <w:color w:val="000000"/>
          <w:sz w:val="24"/>
          <w:szCs w:val="24"/>
        </w:rPr>
        <w:t xml:space="preserve"> site is at </w:t>
      </w:r>
      <w:hyperlink r:id="rId7" w:history="1">
        <w:r w:rsidRPr="00E8224B">
          <w:rPr>
            <w:rStyle w:val="Hyperlink"/>
            <w:rFonts w:ascii="Times New Roman" w:hAnsi="Times New Roman"/>
            <w:sz w:val="24"/>
            <w:szCs w:val="24"/>
          </w:rPr>
          <w:t>https://courses.gmu.edu</w:t>
        </w:r>
      </w:hyperlink>
      <w:r w:rsidRPr="00E8224B">
        <w:rPr>
          <w:rStyle w:val="Hyperlink"/>
          <w:rFonts w:ascii="Times New Roman" w:hAnsi="Times New Roman"/>
          <w:color w:val="000000"/>
          <w:sz w:val="24"/>
          <w:szCs w:val="24"/>
        </w:rPr>
        <w:t>,</w:t>
      </w:r>
      <w:r w:rsidRPr="00E8224B">
        <w:rPr>
          <w:rFonts w:ascii="Times New Roman" w:hAnsi="Times New Roman"/>
          <w:color w:val="000000"/>
          <w:sz w:val="24"/>
          <w:szCs w:val="24"/>
        </w:rPr>
        <w:t xml:space="preserve"> where all announcements, class materials, exams</w:t>
      </w:r>
      <w:r w:rsidR="00F01625">
        <w:rPr>
          <w:rFonts w:ascii="Times New Roman" w:hAnsi="Times New Roman"/>
          <w:color w:val="000000"/>
          <w:sz w:val="24"/>
          <w:szCs w:val="24"/>
        </w:rPr>
        <w:t>,</w:t>
      </w:r>
      <w:r w:rsidRPr="00E8224B">
        <w:rPr>
          <w:rFonts w:ascii="Times New Roman" w:hAnsi="Times New Roman"/>
          <w:color w:val="000000"/>
          <w:sz w:val="24"/>
          <w:szCs w:val="24"/>
        </w:rPr>
        <w:t xml:space="preserve"> and grades will be posted.</w:t>
      </w:r>
    </w:p>
    <w:p w14:paraId="66BD3F62" w14:textId="77777777" w:rsidR="00655C4A" w:rsidRPr="00E8224B" w:rsidRDefault="00655C4A" w:rsidP="007A44C8">
      <w:pPr>
        <w:autoSpaceDE w:val="0"/>
        <w:autoSpaceDN w:val="0"/>
        <w:adjustRightInd w:val="0"/>
        <w:spacing w:line="276" w:lineRule="auto"/>
        <w:jc w:val="both"/>
        <w:rPr>
          <w:color w:val="000000"/>
        </w:rPr>
      </w:pPr>
    </w:p>
    <w:p w14:paraId="71FD2943" w14:textId="748E5DCB" w:rsidR="007A44C8" w:rsidRDefault="003026E2" w:rsidP="007A44C8">
      <w:pPr>
        <w:autoSpaceDE w:val="0"/>
        <w:autoSpaceDN w:val="0"/>
        <w:adjustRightInd w:val="0"/>
        <w:spacing w:line="276" w:lineRule="auto"/>
        <w:jc w:val="both"/>
        <w:rPr>
          <w:b/>
          <w:color w:val="000000"/>
        </w:rPr>
      </w:pPr>
      <w:r w:rsidRPr="00E8224B">
        <w:rPr>
          <w:b/>
          <w:color w:val="000000"/>
        </w:rPr>
        <w:t>Textbooks</w:t>
      </w:r>
    </w:p>
    <w:p w14:paraId="05358459" w14:textId="64EE3323" w:rsidR="000E4394" w:rsidRPr="00E8224B" w:rsidRDefault="000E4394" w:rsidP="007A44C8">
      <w:pPr>
        <w:autoSpaceDE w:val="0"/>
        <w:autoSpaceDN w:val="0"/>
        <w:adjustRightInd w:val="0"/>
        <w:spacing w:line="276" w:lineRule="auto"/>
        <w:jc w:val="both"/>
        <w:rPr>
          <w:color w:val="000000"/>
        </w:rPr>
      </w:pPr>
      <w:r w:rsidRPr="00E8224B">
        <w:rPr>
          <w:color w:val="000000"/>
        </w:rPr>
        <w:t>In this course</w:t>
      </w:r>
      <w:r w:rsidR="00F01625">
        <w:rPr>
          <w:color w:val="000000"/>
        </w:rPr>
        <w:t>,</w:t>
      </w:r>
      <w:r w:rsidRPr="00E8224B">
        <w:rPr>
          <w:color w:val="000000"/>
        </w:rPr>
        <w:t xml:space="preserve"> </w:t>
      </w:r>
      <w:r w:rsidR="003026E2" w:rsidRPr="00E8224B">
        <w:rPr>
          <w:color w:val="000000"/>
        </w:rPr>
        <w:t>textbooks</w:t>
      </w:r>
      <w:r w:rsidRPr="00E8224B">
        <w:rPr>
          <w:color w:val="000000"/>
        </w:rPr>
        <w:t xml:space="preserve"> are used as </w:t>
      </w:r>
      <w:r w:rsidRPr="00E8224B">
        <w:rPr>
          <w:b/>
          <w:color w:val="000000"/>
        </w:rPr>
        <w:t>reference material</w:t>
      </w:r>
      <w:r w:rsidRPr="00E8224B">
        <w:rPr>
          <w:color w:val="000000"/>
        </w:rPr>
        <w:t>. A list of books is provided, so the students can select the one that adapts better to their needs.</w:t>
      </w:r>
    </w:p>
    <w:p w14:paraId="7122F377" w14:textId="40F44482" w:rsidR="00436D07" w:rsidRPr="005C34A1" w:rsidRDefault="00436D07" w:rsidP="007A44C8">
      <w:pPr>
        <w:pStyle w:val="LightGrid-Accent31"/>
        <w:numPr>
          <w:ilvl w:val="0"/>
          <w:numId w:val="1"/>
        </w:numPr>
        <w:autoSpaceDE w:val="0"/>
        <w:autoSpaceDN w:val="0"/>
        <w:adjustRightInd w:val="0"/>
        <w:spacing w:line="276" w:lineRule="auto"/>
        <w:jc w:val="both"/>
        <w:rPr>
          <w:color w:val="000000"/>
        </w:rPr>
      </w:pPr>
      <w:r w:rsidRPr="00E8224B">
        <w:t xml:space="preserve">Emilio </w:t>
      </w:r>
      <w:proofErr w:type="spellStart"/>
      <w:r w:rsidRPr="00E8224B">
        <w:t>Chuvieco</w:t>
      </w:r>
      <w:proofErr w:type="spellEnd"/>
      <w:r w:rsidRPr="00E8224B">
        <w:t>. Fundamentals of Satellite Remote Sensing: An Environmental Approach. CRC Press, Second Edition. ISBN 9781498728058</w:t>
      </w:r>
    </w:p>
    <w:p w14:paraId="75F4F355" w14:textId="797B5E9D" w:rsidR="005C34A1" w:rsidRPr="005C34A1" w:rsidRDefault="005C34A1" w:rsidP="005C34A1">
      <w:pPr>
        <w:pStyle w:val="LightGrid-Accent31"/>
        <w:numPr>
          <w:ilvl w:val="0"/>
          <w:numId w:val="1"/>
        </w:numPr>
        <w:autoSpaceDE w:val="0"/>
        <w:autoSpaceDN w:val="0"/>
        <w:adjustRightInd w:val="0"/>
        <w:spacing w:line="276" w:lineRule="auto"/>
        <w:jc w:val="both"/>
        <w:rPr>
          <w:color w:val="000000"/>
        </w:rPr>
      </w:pPr>
      <w:proofErr w:type="spellStart"/>
      <w:r w:rsidRPr="00E8224B">
        <w:rPr>
          <w:color w:val="000000"/>
        </w:rPr>
        <w:t>Chuvieco</w:t>
      </w:r>
      <w:proofErr w:type="spellEnd"/>
      <w:r w:rsidRPr="00E8224B">
        <w:rPr>
          <w:color w:val="000000"/>
        </w:rPr>
        <w:t xml:space="preserve">, E. and </w:t>
      </w:r>
      <w:proofErr w:type="spellStart"/>
      <w:r w:rsidRPr="00E8224B">
        <w:rPr>
          <w:color w:val="000000"/>
        </w:rPr>
        <w:t>Huete</w:t>
      </w:r>
      <w:proofErr w:type="spellEnd"/>
      <w:r w:rsidRPr="00E8224B">
        <w:rPr>
          <w:color w:val="000000"/>
        </w:rPr>
        <w:t>, A. 2010. Fundamentals of Remote Sensing. CRC Press (Taylor &amp; Francis Group), Boca Raton (Florida). ISBN 978-0-415-31084-0</w:t>
      </w:r>
    </w:p>
    <w:p w14:paraId="60CAFB91" w14:textId="5A3AA793" w:rsidR="00BF17E1" w:rsidRPr="005C34A1" w:rsidRDefault="005C34A1" w:rsidP="005C34A1">
      <w:pPr>
        <w:pStyle w:val="u-mb-2"/>
        <w:numPr>
          <w:ilvl w:val="0"/>
          <w:numId w:val="1"/>
        </w:numPr>
        <w:shd w:val="clear" w:color="auto" w:fill="FCFCFC"/>
        <w:spacing w:before="0" w:beforeAutospacing="0"/>
        <w:textAlignment w:val="center"/>
      </w:pPr>
      <w:r w:rsidRPr="005C34A1">
        <w:rPr>
          <w:rStyle w:val="authorsname"/>
        </w:rPr>
        <w:t>John Qu</w:t>
      </w:r>
      <w:r w:rsidRPr="005C34A1">
        <w:t xml:space="preserve">, </w:t>
      </w:r>
      <w:r w:rsidRPr="005C34A1">
        <w:rPr>
          <w:rStyle w:val="authorsname"/>
        </w:rPr>
        <w:t xml:space="preserve">Alfred Powell, and M.V.K. Sivakumar. </w:t>
      </w:r>
      <w:hyperlink r:id="rId8" w:tgtFrame="_blank" w:history="1">
        <w:r w:rsidRPr="005C34A1">
          <w:rPr>
            <w:rStyle w:val="Hyperlink"/>
            <w:color w:val="auto"/>
            <w:u w:val="none"/>
            <w:bdr w:val="none" w:sz="0" w:space="0" w:color="auto" w:frame="1"/>
            <w:shd w:val="clear" w:color="auto" w:fill="FFFFFF"/>
          </w:rPr>
          <w:t>Satellite-based Applications on Climate Change</w:t>
        </w:r>
      </w:hyperlink>
      <w:r>
        <w:t>. (</w:t>
      </w:r>
      <w:hyperlink r:id="rId9" w:history="1">
        <w:r w:rsidRPr="00E028DD">
          <w:rPr>
            <w:rStyle w:val="Hyperlink"/>
          </w:rPr>
          <w:t>https://link.springer.com/book/10.1007/978-94-007-5872-8</w:t>
        </w:r>
      </w:hyperlink>
      <w:r>
        <w:t xml:space="preserve">). </w:t>
      </w:r>
    </w:p>
    <w:p w14:paraId="64E311B7" w14:textId="76A4F848" w:rsidR="0083017B" w:rsidRPr="00E8224B" w:rsidRDefault="0083017B" w:rsidP="007A44C8">
      <w:pPr>
        <w:pStyle w:val="LightGrid-Accent31"/>
        <w:numPr>
          <w:ilvl w:val="0"/>
          <w:numId w:val="1"/>
        </w:numPr>
        <w:autoSpaceDE w:val="0"/>
        <w:autoSpaceDN w:val="0"/>
        <w:adjustRightInd w:val="0"/>
        <w:spacing w:line="276" w:lineRule="auto"/>
        <w:jc w:val="both"/>
        <w:rPr>
          <w:color w:val="000000"/>
        </w:rPr>
      </w:pPr>
      <w:proofErr w:type="spellStart"/>
      <w:r w:rsidRPr="00E8224B">
        <w:rPr>
          <w:color w:val="000000"/>
        </w:rPr>
        <w:t>Shunlin</w:t>
      </w:r>
      <w:proofErr w:type="spellEnd"/>
      <w:r w:rsidRPr="00E8224B">
        <w:rPr>
          <w:color w:val="000000"/>
        </w:rPr>
        <w:t xml:space="preserve"> Liang</w:t>
      </w:r>
      <w:r w:rsidR="00251591" w:rsidRPr="00E8224B">
        <w:rPr>
          <w:color w:val="000000"/>
        </w:rPr>
        <w:t xml:space="preserve">. </w:t>
      </w:r>
      <w:r w:rsidRPr="00E8224B">
        <w:rPr>
          <w:color w:val="000000"/>
        </w:rPr>
        <w:t>Quantitative Remote Sensing of Land Surfaces</w:t>
      </w:r>
      <w:r w:rsidR="007C3DC1" w:rsidRPr="00E8224B">
        <w:rPr>
          <w:color w:val="000000"/>
        </w:rPr>
        <w:t xml:space="preserve">. </w:t>
      </w:r>
      <w:r w:rsidRPr="00E8224B">
        <w:rPr>
          <w:color w:val="000000"/>
        </w:rPr>
        <w:t>John Wiley &amp; Sons</w:t>
      </w:r>
      <w:r w:rsidR="007C3DC1" w:rsidRPr="00E8224B">
        <w:rPr>
          <w:color w:val="000000"/>
        </w:rPr>
        <w:t>,</w:t>
      </w:r>
    </w:p>
    <w:p w14:paraId="762B927D" w14:textId="77777777" w:rsidR="000E4394" w:rsidRPr="00E8224B" w:rsidRDefault="000E4394" w:rsidP="007A44C8">
      <w:pPr>
        <w:pStyle w:val="LightGrid-Accent31"/>
        <w:numPr>
          <w:ilvl w:val="0"/>
          <w:numId w:val="1"/>
        </w:numPr>
        <w:autoSpaceDE w:val="0"/>
        <w:autoSpaceDN w:val="0"/>
        <w:adjustRightInd w:val="0"/>
        <w:spacing w:line="276" w:lineRule="auto"/>
        <w:jc w:val="both"/>
        <w:rPr>
          <w:color w:val="000000"/>
        </w:rPr>
      </w:pPr>
      <w:r w:rsidRPr="00E8224B">
        <w:rPr>
          <w:color w:val="000000"/>
        </w:rPr>
        <w:t>Campbell, J.B. and Wynne, R. H. 2011. Introduction to Remote Sensing. Guildford Press, New York. 5th Edition.  ISBN 978-1-60918-176-5</w:t>
      </w:r>
    </w:p>
    <w:p w14:paraId="009FACAA" w14:textId="77777777" w:rsidR="000E4394" w:rsidRPr="00E8224B" w:rsidRDefault="000E4394" w:rsidP="007A44C8">
      <w:pPr>
        <w:pStyle w:val="LightGrid-Accent31"/>
        <w:numPr>
          <w:ilvl w:val="0"/>
          <w:numId w:val="1"/>
        </w:numPr>
        <w:autoSpaceDE w:val="0"/>
        <w:autoSpaceDN w:val="0"/>
        <w:adjustRightInd w:val="0"/>
        <w:spacing w:line="276" w:lineRule="auto"/>
        <w:jc w:val="both"/>
        <w:rPr>
          <w:color w:val="000000"/>
        </w:rPr>
      </w:pPr>
      <w:r w:rsidRPr="00E8224B">
        <w:rPr>
          <w:color w:val="000000"/>
        </w:rPr>
        <w:t>Jensen, J.R., Remote Sensing of the Environment - An Earth Resource Perspective, 592 pp., Prentice Hall, Upper Saddle River, NJ, 2007. ISBN: 0131889508, Second Edition</w:t>
      </w:r>
    </w:p>
    <w:p w14:paraId="08AFB4ED" w14:textId="77777777" w:rsidR="00655C4A" w:rsidRPr="00E8224B" w:rsidRDefault="00655C4A" w:rsidP="007A44C8">
      <w:pPr>
        <w:pStyle w:val="LightGrid-Accent31"/>
        <w:numPr>
          <w:ilvl w:val="0"/>
          <w:numId w:val="1"/>
        </w:numPr>
        <w:autoSpaceDE w:val="0"/>
        <w:autoSpaceDN w:val="0"/>
        <w:adjustRightInd w:val="0"/>
        <w:spacing w:line="276" w:lineRule="auto"/>
        <w:jc w:val="both"/>
        <w:rPr>
          <w:color w:val="000000"/>
        </w:rPr>
      </w:pPr>
      <w:r w:rsidRPr="00E8224B">
        <w:t>Jones H.G., Vaughan R.A. Remote Sensing of Vegetation: Principles, Techniques, and Applications. Oxford University Press. ISBN-10: 0199207798; ISBN-13: 978-0199207794</w:t>
      </w:r>
    </w:p>
    <w:p w14:paraId="57BCA04B" w14:textId="77777777" w:rsidR="000E4394" w:rsidRPr="00E8224B" w:rsidRDefault="000E4394" w:rsidP="007A44C8">
      <w:pPr>
        <w:pStyle w:val="LightGrid-Accent31"/>
        <w:numPr>
          <w:ilvl w:val="0"/>
          <w:numId w:val="1"/>
        </w:numPr>
        <w:autoSpaceDE w:val="0"/>
        <w:autoSpaceDN w:val="0"/>
        <w:adjustRightInd w:val="0"/>
        <w:spacing w:line="276" w:lineRule="auto"/>
        <w:jc w:val="both"/>
        <w:rPr>
          <w:color w:val="000000"/>
        </w:rPr>
      </w:pPr>
      <w:r w:rsidRPr="00E8224B">
        <w:rPr>
          <w:color w:val="000000"/>
        </w:rPr>
        <w:t>Richards, J. A. 2013. Remote Sensing Digital Image Analysis. An Introduction. Springer-Verlag, Berlin, Heidelberg. Fifth Edition. ISBN 978-3-642-30061-5</w:t>
      </w:r>
    </w:p>
    <w:p w14:paraId="53FDDC52" w14:textId="4CFA280E" w:rsidR="00D36111" w:rsidRDefault="00D36111" w:rsidP="00D36111">
      <w:pPr>
        <w:pStyle w:val="LightGrid-Accent31"/>
        <w:autoSpaceDE w:val="0"/>
        <w:autoSpaceDN w:val="0"/>
        <w:adjustRightInd w:val="0"/>
        <w:spacing w:line="276" w:lineRule="auto"/>
        <w:jc w:val="both"/>
        <w:rPr>
          <w:color w:val="000000"/>
        </w:rPr>
      </w:pPr>
    </w:p>
    <w:p w14:paraId="33DF7B00" w14:textId="1F7E87A4" w:rsidR="00D36111" w:rsidRDefault="00D36111" w:rsidP="00D36111">
      <w:pPr>
        <w:pStyle w:val="LightGrid-Accent31"/>
        <w:autoSpaceDE w:val="0"/>
        <w:autoSpaceDN w:val="0"/>
        <w:adjustRightInd w:val="0"/>
        <w:spacing w:line="276" w:lineRule="auto"/>
        <w:jc w:val="both"/>
        <w:rPr>
          <w:color w:val="000000"/>
        </w:rPr>
      </w:pPr>
    </w:p>
    <w:p w14:paraId="542673D8" w14:textId="62371A6E" w:rsidR="00D36111" w:rsidRDefault="00D36111" w:rsidP="00D36111">
      <w:pPr>
        <w:pStyle w:val="LightGrid-Accent31"/>
        <w:autoSpaceDE w:val="0"/>
        <w:autoSpaceDN w:val="0"/>
        <w:adjustRightInd w:val="0"/>
        <w:spacing w:line="276" w:lineRule="auto"/>
        <w:jc w:val="both"/>
        <w:rPr>
          <w:color w:val="000000"/>
        </w:rPr>
      </w:pPr>
    </w:p>
    <w:p w14:paraId="76FDDC8D" w14:textId="04031153" w:rsidR="00D36111" w:rsidRDefault="00D36111" w:rsidP="00D36111">
      <w:pPr>
        <w:pStyle w:val="LightGrid-Accent31"/>
        <w:autoSpaceDE w:val="0"/>
        <w:autoSpaceDN w:val="0"/>
        <w:adjustRightInd w:val="0"/>
        <w:spacing w:line="276" w:lineRule="auto"/>
        <w:jc w:val="both"/>
        <w:rPr>
          <w:color w:val="000000"/>
        </w:rPr>
      </w:pPr>
    </w:p>
    <w:p w14:paraId="04BC59A0" w14:textId="48C6F2A4" w:rsidR="00D36111" w:rsidRDefault="00D36111" w:rsidP="00D36111">
      <w:pPr>
        <w:pStyle w:val="LightGrid-Accent31"/>
        <w:autoSpaceDE w:val="0"/>
        <w:autoSpaceDN w:val="0"/>
        <w:adjustRightInd w:val="0"/>
        <w:spacing w:line="276" w:lineRule="auto"/>
        <w:jc w:val="both"/>
        <w:rPr>
          <w:color w:val="000000"/>
        </w:rPr>
      </w:pPr>
    </w:p>
    <w:p w14:paraId="13575B2B" w14:textId="774175F6" w:rsidR="00D36111" w:rsidRDefault="00D36111" w:rsidP="00D36111">
      <w:pPr>
        <w:pStyle w:val="LightGrid-Accent31"/>
        <w:autoSpaceDE w:val="0"/>
        <w:autoSpaceDN w:val="0"/>
        <w:adjustRightInd w:val="0"/>
        <w:spacing w:line="276" w:lineRule="auto"/>
        <w:jc w:val="both"/>
        <w:rPr>
          <w:color w:val="000000"/>
        </w:rPr>
      </w:pPr>
    </w:p>
    <w:p w14:paraId="255751D5" w14:textId="21EB2EC6" w:rsidR="00E339BD" w:rsidRDefault="00E339BD" w:rsidP="00D36111">
      <w:pPr>
        <w:pStyle w:val="LightGrid-Accent31"/>
        <w:autoSpaceDE w:val="0"/>
        <w:autoSpaceDN w:val="0"/>
        <w:adjustRightInd w:val="0"/>
        <w:spacing w:line="276" w:lineRule="auto"/>
        <w:jc w:val="both"/>
        <w:rPr>
          <w:color w:val="000000"/>
        </w:rPr>
      </w:pPr>
    </w:p>
    <w:p w14:paraId="566E25F7" w14:textId="5AB34BDF" w:rsidR="00E339BD" w:rsidRDefault="00E339BD" w:rsidP="00D36111">
      <w:pPr>
        <w:pStyle w:val="LightGrid-Accent31"/>
        <w:autoSpaceDE w:val="0"/>
        <w:autoSpaceDN w:val="0"/>
        <w:adjustRightInd w:val="0"/>
        <w:spacing w:line="276" w:lineRule="auto"/>
        <w:jc w:val="both"/>
        <w:rPr>
          <w:color w:val="000000"/>
        </w:rPr>
      </w:pPr>
    </w:p>
    <w:p w14:paraId="2B728D5E" w14:textId="77777777" w:rsidR="00E339BD" w:rsidRPr="00E8224B" w:rsidRDefault="00E339BD" w:rsidP="00D36111">
      <w:pPr>
        <w:pStyle w:val="LightGrid-Accent31"/>
        <w:autoSpaceDE w:val="0"/>
        <w:autoSpaceDN w:val="0"/>
        <w:adjustRightInd w:val="0"/>
        <w:spacing w:line="276" w:lineRule="auto"/>
        <w:jc w:val="both"/>
        <w:rPr>
          <w:color w:val="000000"/>
        </w:rPr>
      </w:pPr>
    </w:p>
    <w:p w14:paraId="0E808598" w14:textId="5F05794F" w:rsidR="000E4394" w:rsidRDefault="000E4394" w:rsidP="007A44C8">
      <w:pPr>
        <w:spacing w:line="276" w:lineRule="auto"/>
      </w:pPr>
    </w:p>
    <w:p w14:paraId="7978EF2E" w14:textId="7CEAC6B0" w:rsidR="00E8224B" w:rsidRPr="00E8224B" w:rsidRDefault="00E8224B" w:rsidP="007A44C8">
      <w:pPr>
        <w:autoSpaceDE w:val="0"/>
        <w:autoSpaceDN w:val="0"/>
        <w:adjustRightInd w:val="0"/>
        <w:spacing w:line="276" w:lineRule="auto"/>
        <w:jc w:val="center"/>
        <w:rPr>
          <w:b/>
          <w:color w:val="000000"/>
          <w:sz w:val="28"/>
        </w:rPr>
      </w:pPr>
      <w:r>
        <w:rPr>
          <w:b/>
          <w:color w:val="000000"/>
          <w:sz w:val="28"/>
        </w:rPr>
        <w:t>GRADING AND ASSESSMENT</w:t>
      </w:r>
    </w:p>
    <w:p w14:paraId="7E5128F9" w14:textId="55D54F0A" w:rsidR="00E8224B" w:rsidRDefault="00E8224B" w:rsidP="007A44C8">
      <w:pPr>
        <w:spacing w:line="276" w:lineRule="auto"/>
        <w:rPr>
          <w:bCs/>
        </w:rPr>
      </w:pPr>
      <w:r w:rsidRPr="00E8224B">
        <w:br/>
      </w:r>
      <w:r w:rsidRPr="00E8224B">
        <w:rPr>
          <w:bCs/>
        </w:rPr>
        <w:t>The final grade is computed out of 100 points using the following letter mapping:</w:t>
      </w:r>
    </w:p>
    <w:tbl>
      <w:tblPr>
        <w:tblStyle w:val="TableGrid"/>
        <w:tblW w:w="0" w:type="auto"/>
        <w:tblLook w:val="04A0" w:firstRow="1" w:lastRow="0" w:firstColumn="1" w:lastColumn="0" w:noHBand="0" w:noVBand="1"/>
      </w:tblPr>
      <w:tblGrid>
        <w:gridCol w:w="2157"/>
        <w:gridCol w:w="2157"/>
        <w:gridCol w:w="2158"/>
        <w:gridCol w:w="2158"/>
      </w:tblGrid>
      <w:tr w:rsidR="00E8224B" w14:paraId="6B9FE64D" w14:textId="77777777" w:rsidTr="003B1B94">
        <w:tc>
          <w:tcPr>
            <w:tcW w:w="4314" w:type="dxa"/>
            <w:gridSpan w:val="2"/>
          </w:tcPr>
          <w:p w14:paraId="1B70FB52" w14:textId="3BE8D40A" w:rsidR="00E8224B" w:rsidRDefault="00E8224B" w:rsidP="007A44C8">
            <w:pPr>
              <w:spacing w:line="276" w:lineRule="auto"/>
              <w:jc w:val="center"/>
              <w:rPr>
                <w:bCs/>
              </w:rPr>
            </w:pPr>
            <w:r>
              <w:rPr>
                <w:bCs/>
              </w:rPr>
              <w:t>Undergraduate</w:t>
            </w:r>
          </w:p>
        </w:tc>
        <w:tc>
          <w:tcPr>
            <w:tcW w:w="4316" w:type="dxa"/>
            <w:gridSpan w:val="2"/>
          </w:tcPr>
          <w:p w14:paraId="6460AB7E" w14:textId="527522DA" w:rsidR="00E8224B" w:rsidRDefault="00E8224B" w:rsidP="007A44C8">
            <w:pPr>
              <w:spacing w:line="276" w:lineRule="auto"/>
              <w:jc w:val="center"/>
              <w:rPr>
                <w:bCs/>
              </w:rPr>
            </w:pPr>
            <w:r>
              <w:rPr>
                <w:bCs/>
              </w:rPr>
              <w:t>Graduate</w:t>
            </w:r>
          </w:p>
        </w:tc>
      </w:tr>
      <w:tr w:rsidR="00E8224B" w14:paraId="6BCA740D" w14:textId="77777777" w:rsidTr="00E8224B">
        <w:tc>
          <w:tcPr>
            <w:tcW w:w="2157" w:type="dxa"/>
          </w:tcPr>
          <w:p w14:paraId="7052F688" w14:textId="0E9B35ED" w:rsidR="00E8224B" w:rsidRDefault="00E8224B" w:rsidP="007A44C8">
            <w:pPr>
              <w:spacing w:line="276" w:lineRule="auto"/>
              <w:rPr>
                <w:bCs/>
              </w:rPr>
            </w:pPr>
            <w:r w:rsidRPr="00E8224B">
              <w:rPr>
                <w:bCs/>
              </w:rPr>
              <w:t>100-96 A+</w:t>
            </w:r>
          </w:p>
        </w:tc>
        <w:tc>
          <w:tcPr>
            <w:tcW w:w="2157" w:type="dxa"/>
          </w:tcPr>
          <w:p w14:paraId="39C8A23D" w14:textId="3E891D29" w:rsidR="00E8224B" w:rsidRDefault="00E8224B" w:rsidP="007A44C8">
            <w:pPr>
              <w:spacing w:line="276" w:lineRule="auto"/>
              <w:rPr>
                <w:bCs/>
              </w:rPr>
            </w:pPr>
            <w:r w:rsidRPr="00E8224B">
              <w:rPr>
                <w:bCs/>
              </w:rPr>
              <w:t>79-77 C+</w:t>
            </w:r>
          </w:p>
        </w:tc>
        <w:tc>
          <w:tcPr>
            <w:tcW w:w="2158" w:type="dxa"/>
          </w:tcPr>
          <w:p w14:paraId="6104C81D" w14:textId="71C43352" w:rsidR="00E8224B" w:rsidRDefault="00E8224B" w:rsidP="007A44C8">
            <w:pPr>
              <w:spacing w:line="276" w:lineRule="auto"/>
              <w:rPr>
                <w:bCs/>
              </w:rPr>
            </w:pPr>
            <w:r w:rsidRPr="00E8224B">
              <w:rPr>
                <w:bCs/>
              </w:rPr>
              <w:t>100-96 A+</w:t>
            </w:r>
          </w:p>
        </w:tc>
        <w:tc>
          <w:tcPr>
            <w:tcW w:w="2158" w:type="dxa"/>
          </w:tcPr>
          <w:p w14:paraId="0F7DE518" w14:textId="5E180A16" w:rsidR="00E8224B" w:rsidRDefault="00E8224B" w:rsidP="007A44C8">
            <w:pPr>
              <w:spacing w:line="276" w:lineRule="auto"/>
              <w:rPr>
                <w:bCs/>
              </w:rPr>
            </w:pPr>
            <w:r w:rsidRPr="00E8224B">
              <w:rPr>
                <w:bCs/>
              </w:rPr>
              <w:t>7</w:t>
            </w:r>
            <w:r>
              <w:rPr>
                <w:bCs/>
              </w:rPr>
              <w:t>9</w:t>
            </w:r>
            <w:r w:rsidRPr="00E8224B">
              <w:rPr>
                <w:bCs/>
              </w:rPr>
              <w:t>-70 C</w:t>
            </w:r>
          </w:p>
        </w:tc>
      </w:tr>
      <w:tr w:rsidR="00E8224B" w14:paraId="2502B1B6" w14:textId="77777777" w:rsidTr="00E8224B">
        <w:tc>
          <w:tcPr>
            <w:tcW w:w="2157" w:type="dxa"/>
          </w:tcPr>
          <w:p w14:paraId="50D3089D" w14:textId="691EB662" w:rsidR="00E8224B" w:rsidRDefault="00E8224B" w:rsidP="007A44C8">
            <w:pPr>
              <w:spacing w:line="276" w:lineRule="auto"/>
              <w:rPr>
                <w:bCs/>
              </w:rPr>
            </w:pPr>
            <w:r w:rsidRPr="00E8224B">
              <w:rPr>
                <w:bCs/>
              </w:rPr>
              <w:t>95-93 A;</w:t>
            </w:r>
          </w:p>
        </w:tc>
        <w:tc>
          <w:tcPr>
            <w:tcW w:w="2157" w:type="dxa"/>
          </w:tcPr>
          <w:p w14:paraId="4AFE4C78" w14:textId="36A3ADB3" w:rsidR="00E8224B" w:rsidRDefault="00E8224B" w:rsidP="007A44C8">
            <w:pPr>
              <w:spacing w:line="276" w:lineRule="auto"/>
              <w:rPr>
                <w:bCs/>
              </w:rPr>
            </w:pPr>
            <w:r w:rsidRPr="00E8224B">
              <w:rPr>
                <w:bCs/>
              </w:rPr>
              <w:t>76-73 C</w:t>
            </w:r>
          </w:p>
        </w:tc>
        <w:tc>
          <w:tcPr>
            <w:tcW w:w="2158" w:type="dxa"/>
          </w:tcPr>
          <w:p w14:paraId="18C884D8" w14:textId="0EF1C5AE" w:rsidR="00E8224B" w:rsidRDefault="00E8224B" w:rsidP="007A44C8">
            <w:pPr>
              <w:spacing w:line="276" w:lineRule="auto"/>
              <w:rPr>
                <w:bCs/>
              </w:rPr>
            </w:pPr>
            <w:r w:rsidRPr="00E8224B">
              <w:rPr>
                <w:bCs/>
              </w:rPr>
              <w:t>95-93 A;</w:t>
            </w:r>
          </w:p>
        </w:tc>
        <w:tc>
          <w:tcPr>
            <w:tcW w:w="2158" w:type="dxa"/>
          </w:tcPr>
          <w:p w14:paraId="5F9CFF80" w14:textId="02DBEE40" w:rsidR="00E8224B" w:rsidRDefault="00E8224B" w:rsidP="007A44C8">
            <w:pPr>
              <w:spacing w:line="276" w:lineRule="auto"/>
              <w:rPr>
                <w:bCs/>
              </w:rPr>
            </w:pPr>
            <w:r w:rsidRPr="00E8224B">
              <w:rPr>
                <w:bCs/>
              </w:rPr>
              <w:t xml:space="preserve">&lt; </w:t>
            </w:r>
            <w:r>
              <w:rPr>
                <w:bCs/>
              </w:rPr>
              <w:t>6</w:t>
            </w:r>
            <w:r w:rsidRPr="00E8224B">
              <w:rPr>
                <w:bCs/>
              </w:rPr>
              <w:t>9 F</w:t>
            </w:r>
          </w:p>
        </w:tc>
      </w:tr>
      <w:tr w:rsidR="00E8224B" w14:paraId="094B8361" w14:textId="77777777" w:rsidTr="00E8224B">
        <w:tc>
          <w:tcPr>
            <w:tcW w:w="2157" w:type="dxa"/>
          </w:tcPr>
          <w:p w14:paraId="73684F48" w14:textId="26AA2A1F" w:rsidR="00E8224B" w:rsidRDefault="00E8224B" w:rsidP="007A44C8">
            <w:pPr>
              <w:spacing w:line="276" w:lineRule="auto"/>
              <w:rPr>
                <w:bCs/>
              </w:rPr>
            </w:pPr>
            <w:r w:rsidRPr="00E8224B">
              <w:rPr>
                <w:bCs/>
              </w:rPr>
              <w:t>92-90 A-;</w:t>
            </w:r>
          </w:p>
        </w:tc>
        <w:tc>
          <w:tcPr>
            <w:tcW w:w="2157" w:type="dxa"/>
          </w:tcPr>
          <w:p w14:paraId="03B677E5" w14:textId="2975C8B0" w:rsidR="00E8224B" w:rsidRDefault="00E8224B" w:rsidP="007A44C8">
            <w:pPr>
              <w:spacing w:line="276" w:lineRule="auto"/>
              <w:rPr>
                <w:bCs/>
              </w:rPr>
            </w:pPr>
            <w:r w:rsidRPr="00E8224B">
              <w:rPr>
                <w:bCs/>
              </w:rPr>
              <w:t>72-70 C-</w:t>
            </w:r>
          </w:p>
        </w:tc>
        <w:tc>
          <w:tcPr>
            <w:tcW w:w="2158" w:type="dxa"/>
          </w:tcPr>
          <w:p w14:paraId="0A222DB0" w14:textId="6C396579" w:rsidR="00E8224B" w:rsidRDefault="00E8224B" w:rsidP="007A44C8">
            <w:pPr>
              <w:spacing w:line="276" w:lineRule="auto"/>
              <w:rPr>
                <w:bCs/>
              </w:rPr>
            </w:pPr>
            <w:r w:rsidRPr="00E8224B">
              <w:rPr>
                <w:bCs/>
              </w:rPr>
              <w:t>92-90 A-;</w:t>
            </w:r>
          </w:p>
        </w:tc>
        <w:tc>
          <w:tcPr>
            <w:tcW w:w="2158" w:type="dxa"/>
          </w:tcPr>
          <w:p w14:paraId="5C3F73D4" w14:textId="1765E393" w:rsidR="00E8224B" w:rsidRDefault="00E8224B" w:rsidP="007A44C8">
            <w:pPr>
              <w:spacing w:line="276" w:lineRule="auto"/>
              <w:rPr>
                <w:bCs/>
              </w:rPr>
            </w:pPr>
          </w:p>
        </w:tc>
      </w:tr>
      <w:tr w:rsidR="00E8224B" w14:paraId="1A330DE4" w14:textId="77777777" w:rsidTr="00E8224B">
        <w:tc>
          <w:tcPr>
            <w:tcW w:w="2157" w:type="dxa"/>
          </w:tcPr>
          <w:p w14:paraId="30FBE147" w14:textId="2791FD2B" w:rsidR="00E8224B" w:rsidRDefault="00E8224B" w:rsidP="007A44C8">
            <w:pPr>
              <w:spacing w:line="276" w:lineRule="auto"/>
              <w:rPr>
                <w:bCs/>
              </w:rPr>
            </w:pPr>
            <w:r w:rsidRPr="00E8224B">
              <w:rPr>
                <w:bCs/>
              </w:rPr>
              <w:t>89-87 B+</w:t>
            </w:r>
          </w:p>
        </w:tc>
        <w:tc>
          <w:tcPr>
            <w:tcW w:w="2157" w:type="dxa"/>
          </w:tcPr>
          <w:p w14:paraId="49FE2DBE" w14:textId="034D74A0" w:rsidR="00E8224B" w:rsidRDefault="00E8224B" w:rsidP="007A44C8">
            <w:pPr>
              <w:spacing w:line="276" w:lineRule="auto"/>
              <w:rPr>
                <w:bCs/>
              </w:rPr>
            </w:pPr>
            <w:r w:rsidRPr="00E8224B">
              <w:rPr>
                <w:bCs/>
              </w:rPr>
              <w:t>69-60 D</w:t>
            </w:r>
          </w:p>
        </w:tc>
        <w:tc>
          <w:tcPr>
            <w:tcW w:w="2158" w:type="dxa"/>
          </w:tcPr>
          <w:p w14:paraId="372DC0C5" w14:textId="70F6B4D0" w:rsidR="00E8224B" w:rsidRDefault="00E8224B" w:rsidP="007A44C8">
            <w:pPr>
              <w:spacing w:line="276" w:lineRule="auto"/>
              <w:rPr>
                <w:bCs/>
              </w:rPr>
            </w:pPr>
            <w:r w:rsidRPr="00E8224B">
              <w:rPr>
                <w:bCs/>
              </w:rPr>
              <w:t>89-87 B+</w:t>
            </w:r>
          </w:p>
        </w:tc>
        <w:tc>
          <w:tcPr>
            <w:tcW w:w="2158" w:type="dxa"/>
          </w:tcPr>
          <w:p w14:paraId="71490ADF" w14:textId="77777777" w:rsidR="00E8224B" w:rsidRDefault="00E8224B" w:rsidP="007A44C8">
            <w:pPr>
              <w:spacing w:line="276" w:lineRule="auto"/>
              <w:rPr>
                <w:bCs/>
              </w:rPr>
            </w:pPr>
          </w:p>
        </w:tc>
      </w:tr>
      <w:tr w:rsidR="00E8224B" w14:paraId="4BCC1963" w14:textId="77777777" w:rsidTr="00E8224B">
        <w:tc>
          <w:tcPr>
            <w:tcW w:w="2157" w:type="dxa"/>
          </w:tcPr>
          <w:p w14:paraId="210445BF" w14:textId="37FE0852" w:rsidR="00E8224B" w:rsidRPr="00E8224B" w:rsidRDefault="00E8224B" w:rsidP="007A44C8">
            <w:pPr>
              <w:spacing w:line="276" w:lineRule="auto"/>
              <w:rPr>
                <w:bCs/>
              </w:rPr>
            </w:pPr>
            <w:r w:rsidRPr="00E8224B">
              <w:rPr>
                <w:bCs/>
              </w:rPr>
              <w:t>86-83 B</w:t>
            </w:r>
          </w:p>
        </w:tc>
        <w:tc>
          <w:tcPr>
            <w:tcW w:w="2157" w:type="dxa"/>
          </w:tcPr>
          <w:p w14:paraId="3BF4709A" w14:textId="35240237" w:rsidR="00E8224B" w:rsidRDefault="00E8224B" w:rsidP="007A44C8">
            <w:pPr>
              <w:spacing w:line="276" w:lineRule="auto"/>
              <w:rPr>
                <w:bCs/>
              </w:rPr>
            </w:pPr>
            <w:r w:rsidRPr="00E8224B">
              <w:rPr>
                <w:bCs/>
              </w:rPr>
              <w:t>&lt; 59 F</w:t>
            </w:r>
          </w:p>
        </w:tc>
        <w:tc>
          <w:tcPr>
            <w:tcW w:w="2158" w:type="dxa"/>
          </w:tcPr>
          <w:p w14:paraId="2B9090F9" w14:textId="43837218" w:rsidR="00E8224B" w:rsidRDefault="00E8224B" w:rsidP="007A44C8">
            <w:pPr>
              <w:spacing w:line="276" w:lineRule="auto"/>
              <w:rPr>
                <w:bCs/>
              </w:rPr>
            </w:pPr>
            <w:r w:rsidRPr="00E8224B">
              <w:rPr>
                <w:bCs/>
              </w:rPr>
              <w:t>86-83 B</w:t>
            </w:r>
          </w:p>
        </w:tc>
        <w:tc>
          <w:tcPr>
            <w:tcW w:w="2158" w:type="dxa"/>
          </w:tcPr>
          <w:p w14:paraId="64166FCE" w14:textId="77777777" w:rsidR="00E8224B" w:rsidRDefault="00E8224B" w:rsidP="007A44C8">
            <w:pPr>
              <w:spacing w:line="276" w:lineRule="auto"/>
              <w:rPr>
                <w:bCs/>
              </w:rPr>
            </w:pPr>
          </w:p>
        </w:tc>
      </w:tr>
      <w:tr w:rsidR="00E8224B" w14:paraId="7F8D66EA" w14:textId="77777777" w:rsidTr="00E8224B">
        <w:tc>
          <w:tcPr>
            <w:tcW w:w="2157" w:type="dxa"/>
          </w:tcPr>
          <w:p w14:paraId="7441FBBC" w14:textId="19499C4D" w:rsidR="00E8224B" w:rsidRPr="00E8224B" w:rsidRDefault="00E8224B" w:rsidP="007A44C8">
            <w:pPr>
              <w:spacing w:line="276" w:lineRule="auto"/>
              <w:rPr>
                <w:bCs/>
              </w:rPr>
            </w:pPr>
            <w:r w:rsidRPr="00E8224B">
              <w:rPr>
                <w:bCs/>
              </w:rPr>
              <w:t>82-80 B-</w:t>
            </w:r>
          </w:p>
        </w:tc>
        <w:tc>
          <w:tcPr>
            <w:tcW w:w="2157" w:type="dxa"/>
          </w:tcPr>
          <w:p w14:paraId="22636458" w14:textId="77777777" w:rsidR="00E8224B" w:rsidRPr="00E8224B" w:rsidRDefault="00E8224B" w:rsidP="007A44C8">
            <w:pPr>
              <w:spacing w:line="276" w:lineRule="auto"/>
              <w:rPr>
                <w:bCs/>
              </w:rPr>
            </w:pPr>
          </w:p>
        </w:tc>
        <w:tc>
          <w:tcPr>
            <w:tcW w:w="2158" w:type="dxa"/>
          </w:tcPr>
          <w:p w14:paraId="5A0D3FFC" w14:textId="24BCD72A" w:rsidR="00E8224B" w:rsidRDefault="00E8224B" w:rsidP="007A44C8">
            <w:pPr>
              <w:spacing w:line="276" w:lineRule="auto"/>
              <w:rPr>
                <w:bCs/>
              </w:rPr>
            </w:pPr>
            <w:r w:rsidRPr="00E8224B">
              <w:rPr>
                <w:bCs/>
              </w:rPr>
              <w:t>82-80 B-</w:t>
            </w:r>
          </w:p>
        </w:tc>
        <w:tc>
          <w:tcPr>
            <w:tcW w:w="2158" w:type="dxa"/>
          </w:tcPr>
          <w:p w14:paraId="495C9358" w14:textId="77777777" w:rsidR="00E8224B" w:rsidRDefault="00E8224B" w:rsidP="007A44C8">
            <w:pPr>
              <w:spacing w:line="276" w:lineRule="auto"/>
              <w:rPr>
                <w:bCs/>
              </w:rPr>
            </w:pPr>
          </w:p>
        </w:tc>
      </w:tr>
    </w:tbl>
    <w:p w14:paraId="4E54FE91" w14:textId="77777777" w:rsidR="00E8224B" w:rsidRPr="00E8224B" w:rsidRDefault="00E8224B" w:rsidP="007A44C8">
      <w:pPr>
        <w:spacing w:line="276" w:lineRule="auto"/>
        <w:rPr>
          <w:b/>
        </w:rPr>
      </w:pPr>
    </w:p>
    <w:p w14:paraId="10B09065" w14:textId="212CABD8" w:rsidR="00CF1019" w:rsidRPr="00CF1019" w:rsidRDefault="00CF1019" w:rsidP="00CF1019">
      <w:pPr>
        <w:spacing w:line="276" w:lineRule="auto"/>
        <w:rPr>
          <w:b/>
        </w:rPr>
      </w:pPr>
      <w:r w:rsidRPr="00CF1019">
        <w:rPr>
          <w:b/>
        </w:rPr>
        <w:t>Attendance, Participation</w:t>
      </w:r>
      <w:r w:rsidR="00F01625">
        <w:rPr>
          <w:b/>
        </w:rPr>
        <w:t>,</w:t>
      </w:r>
      <w:r w:rsidRPr="00CF1019">
        <w:rPr>
          <w:b/>
        </w:rPr>
        <w:t xml:space="preserve"> and Preparation (10% Graduate, 15% Undergraduate)</w:t>
      </w:r>
    </w:p>
    <w:p w14:paraId="60A03154" w14:textId="77777777" w:rsidR="00CF1019" w:rsidRPr="00CF1019" w:rsidRDefault="00CF1019" w:rsidP="00CF1019">
      <w:pPr>
        <w:spacing w:line="276" w:lineRule="auto"/>
        <w:rPr>
          <w:bCs/>
        </w:rPr>
      </w:pPr>
      <w:r w:rsidRPr="00CF1019">
        <w:rPr>
          <w:bCs/>
        </w:rPr>
        <w:t>Attendance will be taken at the beginning of each class. Students more than 15 minutes late will be considered absent. Two absences are allowed with no penalty. One point will be taken for each additional absence up to a total of 12 absences. Students absent for more than 12 lectures will receive an F. Oral questions about the course material and the reading assignments will be asked and students are expected to actively participate in the discussion.</w:t>
      </w:r>
    </w:p>
    <w:p w14:paraId="7C915E05" w14:textId="77777777" w:rsidR="00CF1019" w:rsidRPr="00CF1019" w:rsidRDefault="00CF1019" w:rsidP="00CF1019">
      <w:pPr>
        <w:spacing w:line="276" w:lineRule="auto"/>
        <w:rPr>
          <w:b/>
        </w:rPr>
      </w:pPr>
    </w:p>
    <w:p w14:paraId="6FD0E557" w14:textId="6C3988BD" w:rsidR="00CF1019" w:rsidRPr="00CF1019" w:rsidRDefault="00CF1019" w:rsidP="00CF1019">
      <w:pPr>
        <w:spacing w:line="276" w:lineRule="auto"/>
        <w:rPr>
          <w:b/>
        </w:rPr>
      </w:pPr>
      <w:r w:rsidRPr="00CF1019">
        <w:rPr>
          <w:b/>
        </w:rPr>
        <w:t>Homework (</w:t>
      </w:r>
      <w:r w:rsidR="009D0CC0">
        <w:rPr>
          <w:b/>
        </w:rPr>
        <w:t>3</w:t>
      </w:r>
      <w:r w:rsidR="009412AF">
        <w:rPr>
          <w:b/>
        </w:rPr>
        <w:t>5</w:t>
      </w:r>
      <w:r w:rsidRPr="00CF1019">
        <w:rPr>
          <w:b/>
        </w:rPr>
        <w:t xml:space="preserve">% Graduate, </w:t>
      </w:r>
      <w:r w:rsidR="009D0CC0">
        <w:rPr>
          <w:b/>
        </w:rPr>
        <w:t>3</w:t>
      </w:r>
      <w:r w:rsidR="00B2411E">
        <w:rPr>
          <w:b/>
        </w:rPr>
        <w:t>0</w:t>
      </w:r>
      <w:r w:rsidRPr="00CF1019">
        <w:rPr>
          <w:b/>
        </w:rPr>
        <w:t>% Undergraduate)</w:t>
      </w:r>
    </w:p>
    <w:p w14:paraId="3BFB40CD" w14:textId="71BEAC24" w:rsidR="00CF1019" w:rsidRPr="00CF1019" w:rsidRDefault="00CF1019" w:rsidP="00CF1019">
      <w:pPr>
        <w:spacing w:line="276" w:lineRule="auto"/>
        <w:rPr>
          <w:bCs/>
        </w:rPr>
      </w:pPr>
      <w:r w:rsidRPr="00CF1019">
        <w:rPr>
          <w:bCs/>
        </w:rPr>
        <w:t xml:space="preserve">In answering homework, students are encouraged to use for their research any sources they believe appropriate. </w:t>
      </w:r>
    </w:p>
    <w:p w14:paraId="30F1DE9A" w14:textId="77777777" w:rsidR="00CF1019" w:rsidRPr="00CF1019" w:rsidRDefault="00CF1019" w:rsidP="00CF1019">
      <w:pPr>
        <w:spacing w:line="276" w:lineRule="auto"/>
        <w:rPr>
          <w:b/>
        </w:rPr>
      </w:pPr>
    </w:p>
    <w:p w14:paraId="49F58386" w14:textId="4BC1A785" w:rsidR="00CF1019" w:rsidRPr="00CF1019" w:rsidRDefault="00CF1019" w:rsidP="00CF1019">
      <w:pPr>
        <w:spacing w:line="276" w:lineRule="auto"/>
        <w:rPr>
          <w:b/>
        </w:rPr>
      </w:pPr>
      <w:r w:rsidRPr="00CF1019">
        <w:rPr>
          <w:b/>
        </w:rPr>
        <w:t>Midterm (</w:t>
      </w:r>
      <w:r w:rsidR="009D0CC0">
        <w:rPr>
          <w:b/>
        </w:rPr>
        <w:t>2</w:t>
      </w:r>
      <w:r w:rsidR="00B2411E">
        <w:rPr>
          <w:b/>
        </w:rPr>
        <w:t>5</w:t>
      </w:r>
      <w:r w:rsidRPr="00CF1019">
        <w:rPr>
          <w:b/>
        </w:rPr>
        <w:t xml:space="preserve">% Graduate, </w:t>
      </w:r>
      <w:r w:rsidR="009D0CC0">
        <w:rPr>
          <w:b/>
        </w:rPr>
        <w:t>2</w:t>
      </w:r>
      <w:r w:rsidR="00B2411E">
        <w:rPr>
          <w:b/>
        </w:rPr>
        <w:t>5</w:t>
      </w:r>
      <w:r w:rsidRPr="00CF1019">
        <w:rPr>
          <w:b/>
        </w:rPr>
        <w:t>% Undergraduate)</w:t>
      </w:r>
    </w:p>
    <w:p w14:paraId="6AC393C1" w14:textId="247F5F3C" w:rsidR="00CF1019" w:rsidRPr="00CF1019" w:rsidRDefault="00CF1019" w:rsidP="00CF1019">
      <w:pPr>
        <w:spacing w:line="276" w:lineRule="auto"/>
        <w:rPr>
          <w:bCs/>
        </w:rPr>
      </w:pPr>
      <w:r w:rsidRPr="00CF1019">
        <w:rPr>
          <w:bCs/>
        </w:rPr>
        <w:t xml:space="preserve">The midterm covers material from both lectures and assignments. This is an individual, closed book, </w:t>
      </w:r>
      <w:r w:rsidR="00B9763E">
        <w:rPr>
          <w:bCs/>
        </w:rPr>
        <w:t>in-class</w:t>
      </w:r>
      <w:r w:rsidRPr="00CF1019">
        <w:rPr>
          <w:bCs/>
        </w:rPr>
        <w:t xml:space="preserve"> exam. </w:t>
      </w:r>
    </w:p>
    <w:p w14:paraId="4B2F8B42" w14:textId="68201F86" w:rsidR="00CF1019" w:rsidRDefault="00CF1019" w:rsidP="00CF1019">
      <w:pPr>
        <w:spacing w:line="276" w:lineRule="auto"/>
        <w:rPr>
          <w:b/>
        </w:rPr>
      </w:pPr>
    </w:p>
    <w:p w14:paraId="33664620" w14:textId="77777777" w:rsidR="00B9763E" w:rsidRPr="00CF1019" w:rsidRDefault="00B9763E" w:rsidP="00CF1019">
      <w:pPr>
        <w:spacing w:line="276" w:lineRule="auto"/>
        <w:rPr>
          <w:b/>
        </w:rPr>
      </w:pPr>
    </w:p>
    <w:p w14:paraId="79FE4F3F" w14:textId="05FEE150" w:rsidR="00CF1019" w:rsidRPr="00CF1019" w:rsidRDefault="00CF1019" w:rsidP="00CF1019">
      <w:pPr>
        <w:spacing w:line="276" w:lineRule="auto"/>
        <w:rPr>
          <w:b/>
        </w:rPr>
      </w:pPr>
      <w:r w:rsidRPr="00CF1019">
        <w:rPr>
          <w:b/>
        </w:rPr>
        <w:t xml:space="preserve">Final </w:t>
      </w:r>
      <w:r w:rsidR="00B9763E">
        <w:rPr>
          <w:b/>
        </w:rPr>
        <w:t>Exam/</w:t>
      </w:r>
      <w:r w:rsidRPr="00CF1019">
        <w:rPr>
          <w:b/>
        </w:rPr>
        <w:t>Project (</w:t>
      </w:r>
      <w:r w:rsidR="00836313">
        <w:rPr>
          <w:b/>
        </w:rPr>
        <w:t>3</w:t>
      </w:r>
      <w:r w:rsidR="009412AF">
        <w:rPr>
          <w:b/>
        </w:rPr>
        <w:t>0</w:t>
      </w:r>
      <w:r w:rsidRPr="00CF1019">
        <w:rPr>
          <w:b/>
        </w:rPr>
        <w:t>% Graduate, 30% Undergraduate)</w:t>
      </w:r>
    </w:p>
    <w:p w14:paraId="215229F3" w14:textId="3F0A0EBF" w:rsidR="00B9763E" w:rsidRPr="00CF1019" w:rsidRDefault="00CF1019" w:rsidP="00B9763E">
      <w:pPr>
        <w:spacing w:line="276" w:lineRule="auto"/>
        <w:rPr>
          <w:bCs/>
        </w:rPr>
      </w:pPr>
      <w:r w:rsidRPr="00CF1019">
        <w:rPr>
          <w:bCs/>
        </w:rPr>
        <w:lastRenderedPageBreak/>
        <w:t xml:space="preserve">Each student will complete a final project. Graduate student projects will be more </w:t>
      </w:r>
      <w:r w:rsidR="00B9763E">
        <w:rPr>
          <w:bCs/>
        </w:rPr>
        <w:t>in-depth</w:t>
      </w:r>
      <w:r w:rsidRPr="00CF1019">
        <w:rPr>
          <w:bCs/>
        </w:rPr>
        <w:t xml:space="preserve"> and require a presentation during the last day of the course. More details will be provided during the semester.</w:t>
      </w:r>
      <w:r w:rsidR="00B9763E">
        <w:rPr>
          <w:bCs/>
        </w:rPr>
        <w:t xml:space="preserve"> Students may also choose a final exam, which will</w:t>
      </w:r>
      <w:r w:rsidR="00B9763E" w:rsidRPr="00CF1019">
        <w:rPr>
          <w:bCs/>
        </w:rPr>
        <w:t xml:space="preserve"> cover</w:t>
      </w:r>
      <w:r w:rsidR="00B9763E">
        <w:rPr>
          <w:bCs/>
        </w:rPr>
        <w:t xml:space="preserve"> </w:t>
      </w:r>
      <w:r w:rsidR="00B9763E" w:rsidRPr="00CF1019">
        <w:rPr>
          <w:bCs/>
        </w:rPr>
        <w:t>material</w:t>
      </w:r>
      <w:r w:rsidR="00B9763E">
        <w:rPr>
          <w:bCs/>
        </w:rPr>
        <w:t>s</w:t>
      </w:r>
      <w:r w:rsidR="00B9763E" w:rsidRPr="00CF1019">
        <w:rPr>
          <w:bCs/>
        </w:rPr>
        <w:t xml:space="preserve"> from both lectures and assignments. This is an individual, closed book, </w:t>
      </w:r>
      <w:r w:rsidR="00B9763E">
        <w:rPr>
          <w:bCs/>
        </w:rPr>
        <w:t>in-class</w:t>
      </w:r>
      <w:r w:rsidR="00B9763E" w:rsidRPr="00CF1019">
        <w:rPr>
          <w:bCs/>
        </w:rPr>
        <w:t xml:space="preserve"> exam.</w:t>
      </w:r>
    </w:p>
    <w:p w14:paraId="3F06096B" w14:textId="77777777" w:rsidR="00D36111" w:rsidRDefault="00D36111" w:rsidP="00CF1019">
      <w:pPr>
        <w:spacing w:line="276" w:lineRule="auto"/>
        <w:rPr>
          <w:bCs/>
        </w:rPr>
      </w:pPr>
    </w:p>
    <w:p w14:paraId="26869C6F" w14:textId="39866136" w:rsidR="00CF1019" w:rsidRPr="00CF1019" w:rsidRDefault="00CF1019" w:rsidP="00CF1019">
      <w:pPr>
        <w:spacing w:line="276" w:lineRule="auto"/>
        <w:rPr>
          <w:b/>
        </w:rPr>
      </w:pPr>
      <w:r w:rsidRPr="00CF1019">
        <w:rPr>
          <w:b/>
        </w:rPr>
        <w:t>Graduate student work</w:t>
      </w:r>
    </w:p>
    <w:p w14:paraId="4B37D443" w14:textId="65A42456" w:rsidR="008E2547" w:rsidRPr="00D36111" w:rsidRDefault="00CF1019" w:rsidP="007A44C8">
      <w:pPr>
        <w:spacing w:line="276" w:lineRule="auto"/>
        <w:rPr>
          <w:bCs/>
        </w:rPr>
      </w:pPr>
      <w:r>
        <w:rPr>
          <w:bCs/>
        </w:rPr>
        <w:t>Graduate students are expected to complete course deliverables at an appropriate, graduate level. The final project will be larger in scope than that of undergraduates. Details will be provided during the semester.</w:t>
      </w:r>
    </w:p>
    <w:p w14:paraId="49796B30" w14:textId="5211DBD1" w:rsidR="008E2547" w:rsidRDefault="008E2547" w:rsidP="007A44C8">
      <w:pPr>
        <w:spacing w:line="276" w:lineRule="auto"/>
      </w:pPr>
    </w:p>
    <w:p w14:paraId="122AB06E" w14:textId="77777777" w:rsidR="008E2547" w:rsidRPr="00E8224B" w:rsidRDefault="008E2547" w:rsidP="007A44C8">
      <w:pPr>
        <w:spacing w:line="276" w:lineRule="auto"/>
      </w:pPr>
    </w:p>
    <w:p w14:paraId="19C9AF0A" w14:textId="134EF077" w:rsidR="00E8224B" w:rsidRDefault="00E8224B" w:rsidP="007A44C8">
      <w:pPr>
        <w:autoSpaceDE w:val="0"/>
        <w:autoSpaceDN w:val="0"/>
        <w:adjustRightInd w:val="0"/>
        <w:spacing w:line="276" w:lineRule="auto"/>
        <w:jc w:val="center"/>
        <w:rPr>
          <w:b/>
          <w:color w:val="000000"/>
          <w:sz w:val="28"/>
        </w:rPr>
      </w:pPr>
      <w:r>
        <w:rPr>
          <w:b/>
          <w:color w:val="000000"/>
          <w:sz w:val="28"/>
        </w:rPr>
        <w:t>A</w:t>
      </w:r>
      <w:r w:rsidR="007A44C8">
        <w:rPr>
          <w:b/>
          <w:color w:val="000000"/>
          <w:sz w:val="28"/>
        </w:rPr>
        <w:t>DMINISTRATIVE POLICIES</w:t>
      </w:r>
    </w:p>
    <w:p w14:paraId="42D46F24" w14:textId="77777777" w:rsidR="00E8224B" w:rsidRPr="00E8224B" w:rsidRDefault="00E8224B" w:rsidP="007A44C8">
      <w:pPr>
        <w:autoSpaceDE w:val="0"/>
        <w:autoSpaceDN w:val="0"/>
        <w:adjustRightInd w:val="0"/>
        <w:spacing w:line="276" w:lineRule="auto"/>
        <w:jc w:val="center"/>
        <w:rPr>
          <w:b/>
          <w:color w:val="000000"/>
          <w:sz w:val="28"/>
        </w:rPr>
      </w:pPr>
    </w:p>
    <w:p w14:paraId="055DE3F9" w14:textId="77777777" w:rsidR="00E8224B" w:rsidRPr="00E8224B" w:rsidRDefault="00E8224B" w:rsidP="007A44C8">
      <w:pPr>
        <w:spacing w:line="276" w:lineRule="auto"/>
        <w:rPr>
          <w:b/>
        </w:rPr>
      </w:pPr>
      <w:r w:rsidRPr="00E8224B">
        <w:rPr>
          <w:b/>
        </w:rPr>
        <w:t xml:space="preserve">Policy on Absence </w:t>
      </w:r>
    </w:p>
    <w:p w14:paraId="7DFF77A2" w14:textId="76485907" w:rsidR="00E8224B" w:rsidRPr="00E8224B" w:rsidRDefault="00E8224B" w:rsidP="007A44C8">
      <w:pPr>
        <w:spacing w:line="276" w:lineRule="auto"/>
      </w:pPr>
      <w:r w:rsidRPr="00E8224B">
        <w:t xml:space="preserve">Students are expected </w:t>
      </w:r>
      <w:r w:rsidR="004A3B63">
        <w:t>to participate in the lecture and class discussion actively</w:t>
      </w:r>
      <w:r w:rsidRPr="00E8224B">
        <w:t xml:space="preserve">. When a student misses a lecture, he/she is invited to let the instructor know in advance. The student is still responsible for the material and assignments covered in the lecture. </w:t>
      </w:r>
    </w:p>
    <w:p w14:paraId="4C9D7A30" w14:textId="77777777" w:rsidR="00E8224B" w:rsidRPr="00E8224B" w:rsidRDefault="00E8224B" w:rsidP="007A44C8">
      <w:pPr>
        <w:spacing w:line="276" w:lineRule="auto"/>
      </w:pPr>
      <w:r w:rsidRPr="00E8224B">
        <w:t>Refer to the attendance section of the Syllabus for grading information.</w:t>
      </w:r>
    </w:p>
    <w:p w14:paraId="5065527C" w14:textId="77777777" w:rsidR="00E8224B" w:rsidRPr="00E8224B" w:rsidRDefault="00E8224B" w:rsidP="007A44C8">
      <w:pPr>
        <w:spacing w:line="276" w:lineRule="auto"/>
      </w:pPr>
    </w:p>
    <w:p w14:paraId="5A1A5116" w14:textId="77777777" w:rsidR="00E8224B" w:rsidRPr="00E8224B" w:rsidRDefault="00E8224B" w:rsidP="007A44C8">
      <w:pPr>
        <w:spacing w:line="276" w:lineRule="auto"/>
        <w:rPr>
          <w:b/>
        </w:rPr>
      </w:pPr>
      <w:r w:rsidRPr="00E8224B">
        <w:rPr>
          <w:b/>
        </w:rPr>
        <w:t xml:space="preserve">Policy on Exams </w:t>
      </w:r>
    </w:p>
    <w:p w14:paraId="3EA5A45D" w14:textId="149D6806" w:rsidR="00E8224B" w:rsidRPr="00E8224B" w:rsidRDefault="00E8224B" w:rsidP="007A44C8">
      <w:pPr>
        <w:spacing w:line="276" w:lineRule="auto"/>
      </w:pPr>
      <w:r w:rsidRPr="00E8224B">
        <w:t>The midterm and the final exams are mandatory. There is no make</w:t>
      </w:r>
      <w:r w:rsidR="007A44C8">
        <w:t>-</w:t>
      </w:r>
      <w:r w:rsidRPr="00E8224B">
        <w:t>up exam, unless for extreme circumstances. If a student does not take the midterm exam, he/she will receive a 0 score. If a student does not take the final exam, he/she will receive an F grade.</w:t>
      </w:r>
    </w:p>
    <w:p w14:paraId="739F68C9" w14:textId="77777777" w:rsidR="00E8224B" w:rsidRPr="00E8224B" w:rsidRDefault="00E8224B" w:rsidP="007A44C8">
      <w:pPr>
        <w:spacing w:line="276" w:lineRule="auto"/>
      </w:pPr>
    </w:p>
    <w:p w14:paraId="4583E187" w14:textId="77777777" w:rsidR="00E8224B" w:rsidRPr="00E8224B" w:rsidRDefault="00E8224B" w:rsidP="007A44C8">
      <w:pPr>
        <w:spacing w:line="276" w:lineRule="auto"/>
        <w:rPr>
          <w:b/>
        </w:rPr>
      </w:pPr>
      <w:r w:rsidRPr="00E8224B">
        <w:rPr>
          <w:b/>
        </w:rPr>
        <w:t xml:space="preserve">Policy on Late Work </w:t>
      </w:r>
    </w:p>
    <w:p w14:paraId="6F6FD148" w14:textId="77777777" w:rsidR="00E8224B" w:rsidRPr="00E8224B" w:rsidRDefault="00E8224B" w:rsidP="007A44C8">
      <w:pPr>
        <w:spacing w:line="276" w:lineRule="auto"/>
      </w:pPr>
      <w:r w:rsidRPr="00E8224B">
        <w:t>Homework will be due after two weeks of the assignment. 2 points will be taken for each 24 hours starting from 14:00 of the due date.</w:t>
      </w:r>
    </w:p>
    <w:p w14:paraId="0D67525C" w14:textId="77777777" w:rsidR="007A44C8" w:rsidRDefault="007A44C8" w:rsidP="007A44C8">
      <w:pPr>
        <w:spacing w:line="276" w:lineRule="auto"/>
        <w:rPr>
          <w:b/>
        </w:rPr>
      </w:pPr>
    </w:p>
    <w:p w14:paraId="2FBC9DCF" w14:textId="51BAFC21" w:rsidR="00E8224B" w:rsidRPr="00E8224B" w:rsidRDefault="00E8224B" w:rsidP="007A44C8">
      <w:pPr>
        <w:spacing w:line="276" w:lineRule="auto"/>
        <w:rPr>
          <w:b/>
        </w:rPr>
      </w:pPr>
      <w:r w:rsidRPr="00E8224B">
        <w:rPr>
          <w:b/>
        </w:rPr>
        <w:t>Policy on Reading Assignments</w:t>
      </w:r>
    </w:p>
    <w:p w14:paraId="71FEE257" w14:textId="4E0C7E69" w:rsidR="00E8224B" w:rsidRPr="00E8224B" w:rsidRDefault="00E8224B" w:rsidP="007A44C8">
      <w:pPr>
        <w:spacing w:line="276" w:lineRule="auto"/>
      </w:pPr>
      <w:r w:rsidRPr="00E8224B">
        <w:t xml:space="preserve">Students are required to read the book chapter relative to each lecture </w:t>
      </w:r>
      <w:r w:rsidR="007A44C8">
        <w:t>before</w:t>
      </w:r>
      <w:r w:rsidRPr="00E8224B">
        <w:t xml:space="preserve"> coming to class. Questions about the text will be asked during the lecture, and students are expected to be able to answer them.</w:t>
      </w:r>
    </w:p>
    <w:p w14:paraId="5A3E2322" w14:textId="77777777" w:rsidR="00E8224B" w:rsidRPr="00E8224B" w:rsidRDefault="00E8224B" w:rsidP="007A44C8">
      <w:pPr>
        <w:spacing w:line="276" w:lineRule="auto"/>
      </w:pPr>
    </w:p>
    <w:p w14:paraId="1CD6AF30" w14:textId="77777777" w:rsidR="00E8224B" w:rsidRPr="00E8224B" w:rsidRDefault="00E8224B" w:rsidP="007A44C8">
      <w:pPr>
        <w:spacing w:line="276" w:lineRule="auto"/>
        <w:rPr>
          <w:b/>
        </w:rPr>
      </w:pPr>
      <w:bookmarkStart w:id="2" w:name="_Hlk48554956"/>
      <w:r w:rsidRPr="00E8224B">
        <w:rPr>
          <w:b/>
        </w:rPr>
        <w:t xml:space="preserve">University Policies </w:t>
      </w:r>
    </w:p>
    <w:p w14:paraId="730B8420" w14:textId="307BEC7D" w:rsidR="00E8224B" w:rsidRDefault="00E8224B" w:rsidP="007A44C8">
      <w:pPr>
        <w:spacing w:line="276" w:lineRule="auto"/>
      </w:pPr>
      <w:r w:rsidRPr="00E8224B">
        <w:t>The University Catalog, http://catalog.gmu.edu, is the central resource for university policies affecting student, faculty, and staff conduct in university academic affairs. Other policies are available at http://universitypolicy.gmu.edu/. All members of the university community are responsible for knowing and following established policies.</w:t>
      </w:r>
    </w:p>
    <w:p w14:paraId="1D2C3A66" w14:textId="44C91D5E" w:rsidR="00A62108" w:rsidRDefault="00A62108" w:rsidP="007A44C8">
      <w:pPr>
        <w:spacing w:line="276" w:lineRule="auto"/>
      </w:pPr>
    </w:p>
    <w:p w14:paraId="72786F78" w14:textId="77777777" w:rsidR="00A62108" w:rsidRPr="00E8224B" w:rsidRDefault="00A62108" w:rsidP="007A44C8">
      <w:pPr>
        <w:spacing w:line="276" w:lineRule="auto"/>
      </w:pPr>
    </w:p>
    <w:p w14:paraId="1BD8A89A" w14:textId="77777777" w:rsidR="00E8224B" w:rsidRPr="00E8224B" w:rsidRDefault="00E8224B" w:rsidP="007A44C8">
      <w:pPr>
        <w:spacing w:line="276" w:lineRule="auto"/>
      </w:pPr>
    </w:p>
    <w:p w14:paraId="61C8E1DA" w14:textId="3FD839CE" w:rsidR="00E8224B" w:rsidRPr="00E8224B" w:rsidRDefault="00E8224B" w:rsidP="007A44C8">
      <w:pPr>
        <w:spacing w:line="276" w:lineRule="auto"/>
        <w:rPr>
          <w:b/>
        </w:rPr>
      </w:pPr>
      <w:r w:rsidRPr="00E8224B">
        <w:rPr>
          <w:b/>
        </w:rPr>
        <w:t xml:space="preserve">GMU </w:t>
      </w:r>
      <w:r w:rsidR="007A44C8">
        <w:rPr>
          <w:b/>
        </w:rPr>
        <w:t>email accounts</w:t>
      </w:r>
      <w:r w:rsidRPr="00E8224B">
        <w:rPr>
          <w:b/>
        </w:rPr>
        <w:t xml:space="preserve"> </w:t>
      </w:r>
    </w:p>
    <w:p w14:paraId="728D5417" w14:textId="6902BAB5" w:rsidR="00E8224B" w:rsidRDefault="00E8224B" w:rsidP="007A44C8">
      <w:pPr>
        <w:spacing w:line="276" w:lineRule="auto"/>
      </w:pPr>
      <w:r w:rsidRPr="00E8224B">
        <w:t xml:space="preserve">Students must use their Mason email </w:t>
      </w:r>
      <w:r w:rsidR="007331C2">
        <w:t>accounts</w:t>
      </w:r>
      <w:r w:rsidRPr="00E8224B">
        <w:t xml:space="preserve"> the existing MEMO system or a new MASONLIVE account to receive important University information, including messages related to this class. See http://masonlive.gmu.edu for more information. </w:t>
      </w:r>
    </w:p>
    <w:p w14:paraId="0D31C6CF" w14:textId="77777777" w:rsidR="00666696" w:rsidRPr="00E8224B" w:rsidRDefault="00666696" w:rsidP="007A44C8">
      <w:pPr>
        <w:spacing w:line="276" w:lineRule="auto"/>
      </w:pPr>
    </w:p>
    <w:p w14:paraId="32DFE5C6" w14:textId="77777777" w:rsidR="00E8224B" w:rsidRPr="00E8224B" w:rsidRDefault="00E8224B" w:rsidP="007A44C8">
      <w:pPr>
        <w:spacing w:line="276" w:lineRule="auto"/>
      </w:pPr>
    </w:p>
    <w:p w14:paraId="527EBAAA" w14:textId="77777777" w:rsidR="00E8224B" w:rsidRPr="00E8224B" w:rsidRDefault="00E8224B" w:rsidP="007A44C8">
      <w:pPr>
        <w:spacing w:line="276" w:lineRule="auto"/>
        <w:rPr>
          <w:b/>
        </w:rPr>
      </w:pPr>
      <w:r w:rsidRPr="00E8224B">
        <w:rPr>
          <w:b/>
        </w:rPr>
        <w:t xml:space="preserve">Honor Code </w:t>
      </w:r>
    </w:p>
    <w:p w14:paraId="62CBEE83" w14:textId="40B3DD36" w:rsidR="00E8224B" w:rsidRPr="00E8224B" w:rsidRDefault="00E8224B" w:rsidP="007A44C8">
      <w:pPr>
        <w:spacing w:line="276" w:lineRule="auto"/>
      </w:pPr>
      <w:r w:rsidRPr="00E8224B">
        <w:t xml:space="preserve">Students must strictly follow the honor code, both for individual and </w:t>
      </w:r>
      <w:r w:rsidR="007A44C8" w:rsidRPr="00E8224B">
        <w:t>teamwork</w:t>
      </w:r>
      <w:r w:rsidRPr="00E8224B">
        <w:t xml:space="preserve">. No exception will be made. University policy requires that faculty members report incidents of Honor Code Violation. Scholastic dishonesty includes but is not limited to plagiarism (reference your sources and quotations), copying others' work, limiting others' access to course materials, sabotaging others' work, turning in the same paper or project for two classes without permission from all instructors, and many other things. You are responsible for the GMU Scholastic Honor Code, found in the GMU University Catalogue. </w:t>
      </w:r>
    </w:p>
    <w:p w14:paraId="3E8F6C98" w14:textId="77777777" w:rsidR="00E8224B" w:rsidRPr="00E8224B" w:rsidRDefault="00E8224B" w:rsidP="007A44C8">
      <w:pPr>
        <w:spacing w:line="276" w:lineRule="auto"/>
      </w:pPr>
    </w:p>
    <w:p w14:paraId="1F45D964" w14:textId="77777777" w:rsidR="00E8224B" w:rsidRPr="00E8224B" w:rsidRDefault="00E8224B" w:rsidP="007A44C8">
      <w:pPr>
        <w:spacing w:line="276" w:lineRule="auto"/>
        <w:rPr>
          <w:b/>
        </w:rPr>
      </w:pPr>
      <w:r w:rsidRPr="00E8224B">
        <w:rPr>
          <w:b/>
        </w:rPr>
        <w:t xml:space="preserve">Students with Disabilities </w:t>
      </w:r>
    </w:p>
    <w:p w14:paraId="55B18BEC" w14:textId="77777777" w:rsidR="00E8224B" w:rsidRPr="00E8224B" w:rsidRDefault="00E8224B" w:rsidP="007A44C8">
      <w:pPr>
        <w:spacing w:line="276" w:lineRule="auto"/>
      </w:pPr>
      <w:r w:rsidRPr="00E8224B">
        <w:t>If you are a student with a disability and you need academic accommodations, please see me and contact the Office of Disability Resources at 703/993-2474. All academic accommodations must be arranged through that office.</w:t>
      </w:r>
    </w:p>
    <w:p w14:paraId="1751B83A" w14:textId="77777777" w:rsidR="00E8224B" w:rsidRPr="00E8224B" w:rsidRDefault="00E8224B" w:rsidP="007A44C8">
      <w:pPr>
        <w:spacing w:line="276" w:lineRule="auto"/>
      </w:pPr>
    </w:p>
    <w:p w14:paraId="28A85F84" w14:textId="76B05CB9" w:rsidR="0059752E" w:rsidRDefault="0059752E" w:rsidP="007A44C8">
      <w:pPr>
        <w:spacing w:line="276" w:lineRule="auto"/>
        <w:rPr>
          <w:b/>
        </w:rPr>
      </w:pPr>
      <w:r>
        <w:rPr>
          <w:b/>
        </w:rPr>
        <w:t>Student use of electronic devices</w:t>
      </w:r>
    </w:p>
    <w:p w14:paraId="66E22F4C" w14:textId="66D31964" w:rsidR="0059752E" w:rsidRPr="0059752E" w:rsidRDefault="0059752E" w:rsidP="007A44C8">
      <w:pPr>
        <w:spacing w:line="276" w:lineRule="auto"/>
        <w:rPr>
          <w:bCs/>
        </w:rPr>
      </w:pPr>
      <w:r>
        <w:rPr>
          <w:bCs/>
        </w:rPr>
        <w:t xml:space="preserve">The use of computers, either lab desktops or personal laptops, is required for the course. You will only be permitted to work on material related to the class, however. Engaging in activities not related to the course will result in a significant </w:t>
      </w:r>
      <w:r w:rsidR="00A62108">
        <w:rPr>
          <w:bCs/>
        </w:rPr>
        <w:t>reduction</w:t>
      </w:r>
      <w:r>
        <w:rPr>
          <w:bCs/>
        </w:rPr>
        <w:t xml:space="preserve"> in your participation grade. Please be respectful of your peers and instructor and avoid email, social media, and other distracting uses of computers.</w:t>
      </w:r>
    </w:p>
    <w:p w14:paraId="64678949" w14:textId="77777777" w:rsidR="0059752E" w:rsidRDefault="0059752E" w:rsidP="007A44C8">
      <w:pPr>
        <w:spacing w:line="276" w:lineRule="auto"/>
        <w:rPr>
          <w:b/>
        </w:rPr>
      </w:pPr>
    </w:p>
    <w:p w14:paraId="3515343B" w14:textId="5E65046C" w:rsidR="00E8224B" w:rsidRPr="00E8224B" w:rsidRDefault="00E8224B" w:rsidP="007A44C8">
      <w:pPr>
        <w:spacing w:line="276" w:lineRule="auto"/>
        <w:rPr>
          <w:b/>
        </w:rPr>
      </w:pPr>
      <w:r w:rsidRPr="00E8224B">
        <w:rPr>
          <w:b/>
        </w:rPr>
        <w:t xml:space="preserve">Class Cancellation </w:t>
      </w:r>
    </w:p>
    <w:p w14:paraId="098186E4" w14:textId="67DBDCD7" w:rsidR="00E8224B" w:rsidRDefault="00E8224B" w:rsidP="007A44C8">
      <w:pPr>
        <w:spacing w:line="276" w:lineRule="auto"/>
      </w:pPr>
      <w:r w:rsidRPr="00E8224B">
        <w:t xml:space="preserve">If a class is </w:t>
      </w:r>
      <w:r w:rsidR="00A62108">
        <w:t>canceled</w:t>
      </w:r>
      <w:r w:rsidRPr="00E8224B">
        <w:t xml:space="preserve"> due to inclement weather or other reasons, the syllabus will be updated as early as possible. Best efforts will be made to send each student an email with information on the cancellation of class. </w:t>
      </w:r>
      <w:r w:rsidR="00A62108">
        <w:t>Make-up</w:t>
      </w:r>
      <w:r w:rsidRPr="00E8224B">
        <w:t xml:space="preserve"> classes will be scheduled during the next lecture. When an exam is </w:t>
      </w:r>
      <w:r w:rsidR="00A62108">
        <w:t>canceled</w:t>
      </w:r>
      <w:r w:rsidRPr="00E8224B">
        <w:t>, it will be given during the next lecture.</w:t>
      </w:r>
    </w:p>
    <w:p w14:paraId="272CC505" w14:textId="27BF9940" w:rsidR="00777B18" w:rsidRDefault="00777B18" w:rsidP="007A44C8">
      <w:pPr>
        <w:spacing w:line="276" w:lineRule="auto"/>
      </w:pPr>
    </w:p>
    <w:p w14:paraId="7C670317" w14:textId="560089AE" w:rsidR="00777B18" w:rsidRDefault="00777B18" w:rsidP="007A44C8">
      <w:pPr>
        <w:spacing w:line="276" w:lineRule="auto"/>
      </w:pPr>
    </w:p>
    <w:p w14:paraId="6DAEB57F" w14:textId="77777777" w:rsidR="00777B18" w:rsidRPr="00E8224B" w:rsidRDefault="00777B18" w:rsidP="007A44C8">
      <w:pPr>
        <w:spacing w:line="276" w:lineRule="auto"/>
      </w:pPr>
    </w:p>
    <w:bookmarkEnd w:id="2"/>
    <w:p w14:paraId="0DE353B3" w14:textId="78B418FE" w:rsidR="00A62108" w:rsidRDefault="00A62108">
      <w:pPr>
        <w:rPr>
          <w:b/>
          <w:color w:val="000000"/>
          <w:sz w:val="28"/>
        </w:rPr>
      </w:pPr>
      <w:r>
        <w:rPr>
          <w:b/>
          <w:color w:val="000000"/>
          <w:sz w:val="28"/>
        </w:rPr>
        <w:br w:type="page"/>
      </w:r>
    </w:p>
    <w:p w14:paraId="302FAFE7" w14:textId="77777777" w:rsidR="00E8224B" w:rsidRDefault="00E8224B" w:rsidP="007A44C8">
      <w:pPr>
        <w:autoSpaceDE w:val="0"/>
        <w:autoSpaceDN w:val="0"/>
        <w:adjustRightInd w:val="0"/>
        <w:spacing w:line="276" w:lineRule="auto"/>
        <w:rPr>
          <w:b/>
          <w:color w:val="000000"/>
          <w:sz w:val="28"/>
        </w:rPr>
      </w:pPr>
    </w:p>
    <w:p w14:paraId="740DD2A4" w14:textId="1AD58F33" w:rsidR="00E8224B" w:rsidRPr="00E8224B" w:rsidRDefault="00E8224B" w:rsidP="007A44C8">
      <w:pPr>
        <w:autoSpaceDE w:val="0"/>
        <w:autoSpaceDN w:val="0"/>
        <w:adjustRightInd w:val="0"/>
        <w:spacing w:line="276" w:lineRule="auto"/>
        <w:jc w:val="center"/>
        <w:rPr>
          <w:b/>
          <w:color w:val="000000"/>
          <w:sz w:val="28"/>
        </w:rPr>
      </w:pPr>
      <w:r w:rsidRPr="00E8224B">
        <w:rPr>
          <w:b/>
          <w:color w:val="000000"/>
          <w:sz w:val="28"/>
        </w:rPr>
        <w:t xml:space="preserve">COURSE </w:t>
      </w:r>
      <w:r>
        <w:rPr>
          <w:b/>
          <w:color w:val="000000"/>
          <w:sz w:val="28"/>
        </w:rPr>
        <w:t>SCHEDULE</w:t>
      </w:r>
    </w:p>
    <w:p w14:paraId="0D2A6DF6" w14:textId="77777777" w:rsidR="00E8224B" w:rsidRPr="007A44C8" w:rsidRDefault="00E8224B" w:rsidP="007A44C8">
      <w:pPr>
        <w:spacing w:line="276" w:lineRule="auto"/>
        <w:rPr>
          <w:sz w:val="28"/>
          <w:szCs w:val="28"/>
        </w:rPr>
      </w:pPr>
    </w:p>
    <w:tbl>
      <w:tblPr>
        <w:tblW w:w="9164" w:type="dxa"/>
        <w:tblBorders>
          <w:top w:val="single" w:sz="12" w:space="0" w:color="008000"/>
          <w:bottom w:val="single" w:sz="12" w:space="0" w:color="008000"/>
        </w:tblBorders>
        <w:tblLayout w:type="fixed"/>
        <w:tblLook w:val="01E0" w:firstRow="1" w:lastRow="1" w:firstColumn="1" w:lastColumn="1" w:noHBand="0" w:noVBand="0"/>
      </w:tblPr>
      <w:tblGrid>
        <w:gridCol w:w="1908"/>
        <w:gridCol w:w="7020"/>
        <w:gridCol w:w="236"/>
      </w:tblGrid>
      <w:tr w:rsidR="00812DDD" w:rsidRPr="00E8224B" w14:paraId="3663B298" w14:textId="77777777" w:rsidTr="007368A3">
        <w:trPr>
          <w:gridAfter w:val="1"/>
          <w:wAfter w:w="236" w:type="dxa"/>
        </w:trPr>
        <w:tc>
          <w:tcPr>
            <w:tcW w:w="1908" w:type="dxa"/>
            <w:tcBorders>
              <w:bottom w:val="single" w:sz="6" w:space="0" w:color="008000"/>
            </w:tcBorders>
            <w:shd w:val="clear" w:color="auto" w:fill="auto"/>
          </w:tcPr>
          <w:p w14:paraId="7391C865" w14:textId="77777777" w:rsidR="00812DDD" w:rsidRPr="00E8224B" w:rsidRDefault="00812DDD" w:rsidP="007A44C8">
            <w:pPr>
              <w:spacing w:line="276" w:lineRule="auto"/>
            </w:pPr>
            <w:r w:rsidRPr="00E8224B">
              <w:t>Date</w:t>
            </w:r>
          </w:p>
        </w:tc>
        <w:tc>
          <w:tcPr>
            <w:tcW w:w="7020" w:type="dxa"/>
            <w:tcBorders>
              <w:bottom w:val="single" w:sz="6" w:space="0" w:color="008000"/>
            </w:tcBorders>
            <w:shd w:val="clear" w:color="auto" w:fill="auto"/>
          </w:tcPr>
          <w:p w14:paraId="3AC1C307" w14:textId="77777777" w:rsidR="00812DDD" w:rsidRPr="00E8224B" w:rsidRDefault="00812DDD" w:rsidP="007A44C8">
            <w:pPr>
              <w:spacing w:line="276" w:lineRule="auto"/>
            </w:pPr>
            <w:r w:rsidRPr="00E8224B">
              <w:t>Topic</w:t>
            </w:r>
          </w:p>
        </w:tc>
      </w:tr>
      <w:tr w:rsidR="008A0B36" w:rsidRPr="00E8224B" w14:paraId="26ED6151" w14:textId="77777777" w:rsidTr="007368A3">
        <w:trPr>
          <w:gridAfter w:val="1"/>
          <w:wAfter w:w="236" w:type="dxa"/>
        </w:trPr>
        <w:tc>
          <w:tcPr>
            <w:tcW w:w="1908" w:type="dxa"/>
            <w:shd w:val="clear" w:color="auto" w:fill="auto"/>
          </w:tcPr>
          <w:p w14:paraId="0CA0B7F3" w14:textId="77777777" w:rsidR="008A0B36" w:rsidRDefault="008A0B36" w:rsidP="007A44C8">
            <w:pPr>
              <w:spacing w:line="276" w:lineRule="auto"/>
            </w:pPr>
            <w:r w:rsidRPr="00E8224B">
              <w:t>Week one</w:t>
            </w:r>
          </w:p>
          <w:p w14:paraId="29C73CE6" w14:textId="51C99BCF" w:rsidR="00B848B1" w:rsidRPr="00E8224B" w:rsidRDefault="00B848B1" w:rsidP="007A44C8">
            <w:pPr>
              <w:spacing w:line="276" w:lineRule="auto"/>
            </w:pPr>
          </w:p>
        </w:tc>
        <w:tc>
          <w:tcPr>
            <w:tcW w:w="7020" w:type="dxa"/>
            <w:shd w:val="clear" w:color="auto" w:fill="auto"/>
          </w:tcPr>
          <w:p w14:paraId="5B780890" w14:textId="4B6DC21C" w:rsidR="008A0B36" w:rsidRPr="00E8224B" w:rsidRDefault="00280021" w:rsidP="007A44C8">
            <w:pPr>
              <w:spacing w:line="276" w:lineRule="auto"/>
              <w:rPr>
                <w:lang w:val="it-IT"/>
              </w:rPr>
            </w:pPr>
            <w:r>
              <w:rPr>
                <w:lang w:val="it-IT"/>
              </w:rPr>
              <w:t>Introduction to this course and r</w:t>
            </w:r>
            <w:r w:rsidR="008A0B36" w:rsidRPr="00E8224B">
              <w:rPr>
                <w:lang w:val="it-IT"/>
              </w:rPr>
              <w:t xml:space="preserve">emote sensing </w:t>
            </w:r>
            <w:r w:rsidR="00351171" w:rsidRPr="00E8224B">
              <w:rPr>
                <w:lang w:val="it-IT"/>
              </w:rPr>
              <w:t>(Sun)</w:t>
            </w:r>
          </w:p>
        </w:tc>
      </w:tr>
      <w:tr w:rsidR="00280021" w:rsidRPr="00E8224B" w14:paraId="45AE10B9" w14:textId="77777777" w:rsidTr="007368A3">
        <w:trPr>
          <w:gridAfter w:val="1"/>
          <w:wAfter w:w="236" w:type="dxa"/>
        </w:trPr>
        <w:tc>
          <w:tcPr>
            <w:tcW w:w="1908" w:type="dxa"/>
            <w:shd w:val="clear" w:color="auto" w:fill="auto"/>
          </w:tcPr>
          <w:p w14:paraId="6E034E37" w14:textId="77777777" w:rsidR="00280021" w:rsidRDefault="00280021" w:rsidP="00280021">
            <w:pPr>
              <w:spacing w:line="276" w:lineRule="auto"/>
            </w:pPr>
            <w:r w:rsidRPr="00E8224B">
              <w:t>Week two</w:t>
            </w:r>
          </w:p>
          <w:p w14:paraId="7BBB3491" w14:textId="3BF0ADB5" w:rsidR="00BD6266" w:rsidRPr="00E8224B" w:rsidRDefault="00BD6266" w:rsidP="00280021">
            <w:pPr>
              <w:spacing w:line="276" w:lineRule="auto"/>
            </w:pPr>
          </w:p>
        </w:tc>
        <w:tc>
          <w:tcPr>
            <w:tcW w:w="7020" w:type="dxa"/>
            <w:shd w:val="clear" w:color="auto" w:fill="auto"/>
          </w:tcPr>
          <w:p w14:paraId="57DC9E34" w14:textId="384A7552" w:rsidR="00280021" w:rsidRPr="00E8224B" w:rsidRDefault="00280021" w:rsidP="00280021">
            <w:pPr>
              <w:spacing w:line="276" w:lineRule="auto"/>
              <w:rPr>
                <w:lang w:val="it-IT"/>
              </w:rPr>
            </w:pPr>
            <w:r w:rsidRPr="00E8224B">
              <w:rPr>
                <w:lang w:val="it-IT"/>
              </w:rPr>
              <w:t>Remote sensing of surface and atmosphere radiation budget (Sun</w:t>
            </w:r>
            <w:r w:rsidR="000730D1">
              <w:rPr>
                <w:lang w:val="it-IT"/>
              </w:rPr>
              <w:t>, La</w:t>
            </w:r>
            <w:r w:rsidR="006C38CC">
              <w:rPr>
                <w:lang w:val="it-IT"/>
              </w:rPr>
              <w:t>s</w:t>
            </w:r>
            <w:r w:rsidR="000730D1">
              <w:rPr>
                <w:lang w:val="it-IT"/>
              </w:rPr>
              <w:t>zlo</w:t>
            </w:r>
            <w:r w:rsidRPr="00E8224B">
              <w:rPr>
                <w:lang w:val="it-IT"/>
              </w:rPr>
              <w:t>)</w:t>
            </w:r>
          </w:p>
        </w:tc>
      </w:tr>
      <w:tr w:rsidR="00280021" w:rsidRPr="00E8224B" w14:paraId="4EEF9979" w14:textId="77777777" w:rsidTr="007368A3">
        <w:trPr>
          <w:gridAfter w:val="1"/>
          <w:wAfter w:w="236" w:type="dxa"/>
        </w:trPr>
        <w:tc>
          <w:tcPr>
            <w:tcW w:w="1908" w:type="dxa"/>
            <w:shd w:val="clear" w:color="auto" w:fill="auto"/>
          </w:tcPr>
          <w:p w14:paraId="24F345A6" w14:textId="77777777" w:rsidR="00280021" w:rsidRDefault="00280021" w:rsidP="00280021">
            <w:pPr>
              <w:spacing w:line="276" w:lineRule="auto"/>
            </w:pPr>
            <w:r w:rsidRPr="00E8224B">
              <w:t>Week three</w:t>
            </w:r>
          </w:p>
          <w:p w14:paraId="41C46F42" w14:textId="775771EF" w:rsidR="00BD6266" w:rsidRPr="00E8224B" w:rsidRDefault="00BD6266" w:rsidP="00280021">
            <w:pPr>
              <w:spacing w:line="276" w:lineRule="auto"/>
            </w:pPr>
          </w:p>
        </w:tc>
        <w:tc>
          <w:tcPr>
            <w:tcW w:w="7020" w:type="dxa"/>
            <w:shd w:val="clear" w:color="auto" w:fill="auto"/>
          </w:tcPr>
          <w:p w14:paraId="235A512A" w14:textId="77777777" w:rsidR="00280021" w:rsidRDefault="00280021" w:rsidP="00280021">
            <w:pPr>
              <w:spacing w:line="276" w:lineRule="auto"/>
              <w:rPr>
                <w:lang w:val="it-IT"/>
              </w:rPr>
            </w:pPr>
            <w:r w:rsidRPr="00E8224B">
              <w:t xml:space="preserve">Remote sensing of gases in chemical clouds (manmade and natural) </w:t>
            </w:r>
            <w:r w:rsidRPr="00E8224B">
              <w:rPr>
                <w:lang w:val="it-IT"/>
              </w:rPr>
              <w:t>(Resmini)</w:t>
            </w:r>
          </w:p>
          <w:p w14:paraId="27ED1FF4" w14:textId="0E9FCBCE" w:rsidR="00BD6266" w:rsidRPr="00E8224B" w:rsidRDefault="00BD6266" w:rsidP="00280021">
            <w:pPr>
              <w:spacing w:line="276" w:lineRule="auto"/>
            </w:pPr>
          </w:p>
        </w:tc>
      </w:tr>
      <w:tr w:rsidR="00280021" w:rsidRPr="00E8224B" w14:paraId="64718004" w14:textId="77777777" w:rsidTr="007368A3">
        <w:trPr>
          <w:gridAfter w:val="1"/>
          <w:wAfter w:w="236" w:type="dxa"/>
        </w:trPr>
        <w:tc>
          <w:tcPr>
            <w:tcW w:w="1908" w:type="dxa"/>
            <w:shd w:val="clear" w:color="auto" w:fill="auto"/>
          </w:tcPr>
          <w:p w14:paraId="1440A251" w14:textId="77777777" w:rsidR="00280021" w:rsidRDefault="00280021" w:rsidP="00280021">
            <w:pPr>
              <w:spacing w:line="276" w:lineRule="auto"/>
            </w:pPr>
            <w:r w:rsidRPr="00E8224B">
              <w:t>Week f</w:t>
            </w:r>
            <w:r w:rsidR="00296620">
              <w:t>our</w:t>
            </w:r>
          </w:p>
          <w:p w14:paraId="0BECCD99" w14:textId="395A0564" w:rsidR="00BD6266" w:rsidRPr="00E8224B" w:rsidRDefault="00BD6266" w:rsidP="00280021">
            <w:pPr>
              <w:spacing w:line="276" w:lineRule="auto"/>
            </w:pPr>
          </w:p>
        </w:tc>
        <w:tc>
          <w:tcPr>
            <w:tcW w:w="7020" w:type="dxa"/>
            <w:shd w:val="clear" w:color="auto" w:fill="auto"/>
          </w:tcPr>
          <w:p w14:paraId="16981BDC" w14:textId="25BC9E7C" w:rsidR="00280021" w:rsidRPr="00E8224B" w:rsidRDefault="00280021" w:rsidP="00280021">
            <w:pPr>
              <w:spacing w:line="276" w:lineRule="auto"/>
            </w:pPr>
            <w:r w:rsidRPr="00E8224B">
              <w:t xml:space="preserve">Remote sensing of </w:t>
            </w:r>
            <w:r w:rsidR="00296620">
              <w:t xml:space="preserve">aerosols and </w:t>
            </w:r>
            <w:r w:rsidRPr="00E8224B">
              <w:t>air quality (</w:t>
            </w:r>
            <w:r w:rsidR="00D23C18">
              <w:t xml:space="preserve">Dr. </w:t>
            </w:r>
            <w:r w:rsidR="00D23C18" w:rsidRPr="00521A22">
              <w:t>Daniel Tong</w:t>
            </w:r>
            <w:r w:rsidRPr="00E8224B">
              <w:t>)</w:t>
            </w:r>
          </w:p>
        </w:tc>
      </w:tr>
      <w:tr w:rsidR="00280021" w:rsidRPr="00E8224B" w14:paraId="1571CECD" w14:textId="77777777" w:rsidTr="003917CC">
        <w:trPr>
          <w:gridAfter w:val="1"/>
          <w:wAfter w:w="236" w:type="dxa"/>
        </w:trPr>
        <w:tc>
          <w:tcPr>
            <w:tcW w:w="1908" w:type="dxa"/>
            <w:shd w:val="clear" w:color="auto" w:fill="auto"/>
          </w:tcPr>
          <w:p w14:paraId="590FBD51" w14:textId="77777777" w:rsidR="00280021" w:rsidRDefault="00280021" w:rsidP="00280021">
            <w:pPr>
              <w:spacing w:line="276" w:lineRule="auto"/>
            </w:pPr>
            <w:r w:rsidRPr="00E8224B">
              <w:t xml:space="preserve">Week </w:t>
            </w:r>
            <w:r w:rsidR="00296620">
              <w:t>five</w:t>
            </w:r>
          </w:p>
          <w:p w14:paraId="71490306" w14:textId="50887FB7" w:rsidR="00BD6266" w:rsidRPr="00E8224B" w:rsidRDefault="00BD6266" w:rsidP="00280021">
            <w:pPr>
              <w:spacing w:line="276" w:lineRule="auto"/>
            </w:pPr>
          </w:p>
        </w:tc>
        <w:tc>
          <w:tcPr>
            <w:tcW w:w="7020" w:type="dxa"/>
            <w:shd w:val="clear" w:color="auto" w:fill="auto"/>
          </w:tcPr>
          <w:p w14:paraId="1905FAC3" w14:textId="2AB0BFDE" w:rsidR="00280021" w:rsidRPr="00311314" w:rsidRDefault="00311314" w:rsidP="00280021">
            <w:pPr>
              <w:spacing w:line="276" w:lineRule="auto"/>
              <w:rPr>
                <w:lang w:val="it-IT"/>
              </w:rPr>
            </w:pPr>
            <w:r w:rsidRPr="00E8224B">
              <w:rPr>
                <w:lang w:val="it-IT"/>
              </w:rPr>
              <w:t>Remote sensing  of surface temperature (SST, LST, IST) (Sun</w:t>
            </w:r>
            <w:r>
              <w:rPr>
                <w:lang w:val="it-IT"/>
              </w:rPr>
              <w:t>)</w:t>
            </w:r>
          </w:p>
        </w:tc>
      </w:tr>
      <w:tr w:rsidR="00280021" w:rsidRPr="00E8224B" w14:paraId="1C6D27CB" w14:textId="77777777" w:rsidTr="00856B21">
        <w:trPr>
          <w:gridAfter w:val="1"/>
          <w:wAfter w:w="236" w:type="dxa"/>
        </w:trPr>
        <w:tc>
          <w:tcPr>
            <w:tcW w:w="1908" w:type="dxa"/>
            <w:shd w:val="clear" w:color="auto" w:fill="auto"/>
          </w:tcPr>
          <w:p w14:paraId="49C98DCD" w14:textId="77777777" w:rsidR="00280021" w:rsidRDefault="00280021" w:rsidP="00280021">
            <w:pPr>
              <w:spacing w:line="276" w:lineRule="auto"/>
            </w:pPr>
            <w:r w:rsidRPr="00E8224B">
              <w:t>Week s</w:t>
            </w:r>
            <w:r w:rsidR="00296620">
              <w:t>ix</w:t>
            </w:r>
          </w:p>
          <w:p w14:paraId="4A175EA5" w14:textId="4123EA16" w:rsidR="00BD6266" w:rsidRPr="00E8224B" w:rsidRDefault="00BD6266" w:rsidP="00280021">
            <w:pPr>
              <w:spacing w:line="276" w:lineRule="auto"/>
            </w:pPr>
          </w:p>
        </w:tc>
        <w:tc>
          <w:tcPr>
            <w:tcW w:w="7020" w:type="dxa"/>
            <w:shd w:val="clear" w:color="auto" w:fill="auto"/>
          </w:tcPr>
          <w:p w14:paraId="7D96C76A" w14:textId="2D3F477F" w:rsidR="00280021" w:rsidRPr="00E8224B" w:rsidRDefault="00280021" w:rsidP="00280021">
            <w:pPr>
              <w:spacing w:line="276" w:lineRule="auto"/>
            </w:pPr>
            <w:r w:rsidRPr="00E8224B">
              <w:t xml:space="preserve">Remote sensing of </w:t>
            </w:r>
            <w:r w:rsidRPr="00E8224B">
              <w:rPr>
                <w:bCs/>
                <w:shd w:val="clear" w:color="auto" w:fill="FFFFFF"/>
              </w:rPr>
              <w:t>vegetation and biomass (</w:t>
            </w:r>
            <w:r w:rsidR="00D86061">
              <w:rPr>
                <w:bCs/>
                <w:shd w:val="clear" w:color="auto" w:fill="FFFFFF"/>
              </w:rPr>
              <w:t xml:space="preserve">Dr. </w:t>
            </w:r>
            <w:r w:rsidRPr="00E8224B">
              <w:t>Wessels</w:t>
            </w:r>
            <w:r w:rsidRPr="00E8224B">
              <w:rPr>
                <w:bCs/>
                <w:shd w:val="clear" w:color="auto" w:fill="FFFFFF"/>
              </w:rPr>
              <w:t>)</w:t>
            </w:r>
          </w:p>
        </w:tc>
      </w:tr>
      <w:tr w:rsidR="00280021" w:rsidRPr="00E8224B" w14:paraId="607A9022" w14:textId="77777777" w:rsidTr="007368A3">
        <w:trPr>
          <w:gridAfter w:val="1"/>
          <w:wAfter w:w="236" w:type="dxa"/>
        </w:trPr>
        <w:tc>
          <w:tcPr>
            <w:tcW w:w="1908" w:type="dxa"/>
            <w:shd w:val="clear" w:color="auto" w:fill="auto"/>
          </w:tcPr>
          <w:p w14:paraId="3DD3D56A" w14:textId="77777777" w:rsidR="00280021" w:rsidRDefault="00280021" w:rsidP="00280021">
            <w:pPr>
              <w:spacing w:line="276" w:lineRule="auto"/>
            </w:pPr>
            <w:r w:rsidRPr="00E8224B">
              <w:t xml:space="preserve">Week </w:t>
            </w:r>
            <w:r w:rsidR="00231FDF">
              <w:t>seven</w:t>
            </w:r>
          </w:p>
          <w:p w14:paraId="229C5B02" w14:textId="0AD6B55C" w:rsidR="00BD6266" w:rsidRPr="00E8224B" w:rsidRDefault="00BD6266" w:rsidP="00280021">
            <w:pPr>
              <w:spacing w:line="276" w:lineRule="auto"/>
            </w:pPr>
          </w:p>
        </w:tc>
        <w:tc>
          <w:tcPr>
            <w:tcW w:w="7020" w:type="dxa"/>
            <w:shd w:val="clear" w:color="auto" w:fill="auto"/>
          </w:tcPr>
          <w:p w14:paraId="539C66EC" w14:textId="77777777" w:rsidR="00311314" w:rsidRDefault="00311314" w:rsidP="00280021">
            <w:pPr>
              <w:spacing w:line="276" w:lineRule="auto"/>
            </w:pPr>
            <w:r>
              <w:t>Surface land cover</w:t>
            </w:r>
            <w:r w:rsidRPr="00E8224B">
              <w:t xml:space="preserve"> </w:t>
            </w:r>
            <w:r>
              <w:t xml:space="preserve">and land use </w:t>
            </w:r>
            <w:r w:rsidRPr="00E8224B">
              <w:t>extraction and classification from satellite observations</w:t>
            </w:r>
            <w:r>
              <w:t xml:space="preserve"> (Sun)</w:t>
            </w:r>
          </w:p>
          <w:p w14:paraId="635C2168" w14:textId="59BD70C7" w:rsidR="00311314" w:rsidRPr="00E8224B" w:rsidRDefault="00311314" w:rsidP="00280021">
            <w:pPr>
              <w:spacing w:line="276" w:lineRule="auto"/>
              <w:rPr>
                <w:lang w:val="it-IT"/>
              </w:rPr>
            </w:pPr>
          </w:p>
        </w:tc>
      </w:tr>
      <w:tr w:rsidR="00BD6266" w:rsidRPr="00E8224B" w14:paraId="7FC52E21" w14:textId="77777777" w:rsidTr="007368A3">
        <w:trPr>
          <w:gridAfter w:val="1"/>
          <w:wAfter w:w="236" w:type="dxa"/>
        </w:trPr>
        <w:tc>
          <w:tcPr>
            <w:tcW w:w="1908" w:type="dxa"/>
            <w:shd w:val="clear" w:color="auto" w:fill="auto"/>
          </w:tcPr>
          <w:p w14:paraId="4A87AEDC" w14:textId="77777777" w:rsidR="00BD6266" w:rsidRDefault="00BD6266" w:rsidP="00BD6266">
            <w:pPr>
              <w:spacing w:line="276" w:lineRule="auto"/>
            </w:pPr>
            <w:r>
              <w:t xml:space="preserve">Week eight </w:t>
            </w:r>
          </w:p>
          <w:p w14:paraId="14FBE4E4" w14:textId="03BD625F" w:rsidR="00BD6266" w:rsidRPr="00E8224B" w:rsidRDefault="00BD6266" w:rsidP="00BD6266">
            <w:pPr>
              <w:spacing w:line="276" w:lineRule="auto"/>
            </w:pPr>
          </w:p>
        </w:tc>
        <w:tc>
          <w:tcPr>
            <w:tcW w:w="7020" w:type="dxa"/>
            <w:shd w:val="clear" w:color="auto" w:fill="auto"/>
          </w:tcPr>
          <w:p w14:paraId="1E88C39D" w14:textId="0DED727F" w:rsidR="00BD6266" w:rsidRPr="00E8224B" w:rsidRDefault="00BD6266" w:rsidP="00280021">
            <w:pPr>
              <w:spacing w:line="276" w:lineRule="auto"/>
              <w:rPr>
                <w:lang w:val="it-IT"/>
              </w:rPr>
            </w:pPr>
            <w:r>
              <w:rPr>
                <w:lang w:val="it-IT"/>
              </w:rPr>
              <w:t>Spring Break</w:t>
            </w:r>
          </w:p>
        </w:tc>
      </w:tr>
      <w:tr w:rsidR="00280021" w:rsidRPr="00E8224B" w14:paraId="73C712D0" w14:textId="77777777" w:rsidTr="007368A3">
        <w:trPr>
          <w:gridAfter w:val="1"/>
          <w:wAfter w:w="236" w:type="dxa"/>
        </w:trPr>
        <w:tc>
          <w:tcPr>
            <w:tcW w:w="1908" w:type="dxa"/>
            <w:shd w:val="clear" w:color="auto" w:fill="auto"/>
          </w:tcPr>
          <w:p w14:paraId="37A4DE92" w14:textId="77777777" w:rsidR="00280021" w:rsidRDefault="00280021" w:rsidP="00280021">
            <w:pPr>
              <w:spacing w:line="276" w:lineRule="auto"/>
            </w:pPr>
            <w:r w:rsidRPr="00E8224B">
              <w:t xml:space="preserve">Week </w:t>
            </w:r>
            <w:r w:rsidR="00BD6266">
              <w:t>nine</w:t>
            </w:r>
          </w:p>
          <w:p w14:paraId="58F86422" w14:textId="70931343" w:rsidR="00BD6266" w:rsidRPr="00E8224B" w:rsidRDefault="00BD6266" w:rsidP="00280021">
            <w:pPr>
              <w:spacing w:line="276" w:lineRule="auto"/>
            </w:pPr>
          </w:p>
        </w:tc>
        <w:tc>
          <w:tcPr>
            <w:tcW w:w="7020" w:type="dxa"/>
            <w:shd w:val="clear" w:color="auto" w:fill="auto"/>
          </w:tcPr>
          <w:p w14:paraId="4C2648E3" w14:textId="77777777" w:rsidR="00280021" w:rsidRPr="00E8224B" w:rsidRDefault="00280021" w:rsidP="00280021">
            <w:pPr>
              <w:spacing w:line="276" w:lineRule="auto"/>
            </w:pPr>
            <w:r w:rsidRPr="00E8224B">
              <w:t>Remote sensing of surface albedo and emissivity (Sun)</w:t>
            </w:r>
          </w:p>
        </w:tc>
      </w:tr>
      <w:tr w:rsidR="00280021" w:rsidRPr="00E8224B" w14:paraId="17127CDC" w14:textId="77777777" w:rsidTr="00CC6847">
        <w:trPr>
          <w:gridAfter w:val="1"/>
          <w:wAfter w:w="236" w:type="dxa"/>
          <w:trHeight w:val="432"/>
        </w:trPr>
        <w:tc>
          <w:tcPr>
            <w:tcW w:w="1908" w:type="dxa"/>
            <w:shd w:val="clear" w:color="auto" w:fill="auto"/>
          </w:tcPr>
          <w:p w14:paraId="214456EC" w14:textId="77777777" w:rsidR="00280021" w:rsidRDefault="00280021" w:rsidP="00280021">
            <w:pPr>
              <w:spacing w:line="276" w:lineRule="auto"/>
            </w:pPr>
            <w:r w:rsidRPr="00E8224B">
              <w:t xml:space="preserve">Week </w:t>
            </w:r>
            <w:r w:rsidR="00BD6266">
              <w:t>ten</w:t>
            </w:r>
          </w:p>
          <w:p w14:paraId="3729BA69" w14:textId="0EE32871" w:rsidR="00BD6266" w:rsidRPr="00E8224B" w:rsidRDefault="00BD6266" w:rsidP="00280021">
            <w:pPr>
              <w:spacing w:line="276" w:lineRule="auto"/>
            </w:pPr>
          </w:p>
        </w:tc>
        <w:tc>
          <w:tcPr>
            <w:tcW w:w="7020" w:type="dxa"/>
            <w:shd w:val="clear" w:color="auto" w:fill="auto"/>
          </w:tcPr>
          <w:p w14:paraId="56E129EE" w14:textId="07F51306" w:rsidR="00FE5136" w:rsidRPr="006E76F4" w:rsidRDefault="00FE5136" w:rsidP="00280021">
            <w:pPr>
              <w:spacing w:line="276" w:lineRule="auto"/>
              <w:rPr>
                <w:bCs/>
              </w:rPr>
            </w:pPr>
            <w:r>
              <w:t>Remote sensing of climate change</w:t>
            </w:r>
            <w:r w:rsidRPr="00E8224B">
              <w:t xml:space="preserve"> (Qu)</w:t>
            </w:r>
          </w:p>
        </w:tc>
      </w:tr>
      <w:tr w:rsidR="00280021" w:rsidRPr="00E8224B" w14:paraId="6F123706" w14:textId="77777777" w:rsidTr="00CC6847">
        <w:trPr>
          <w:gridAfter w:val="1"/>
          <w:wAfter w:w="236" w:type="dxa"/>
          <w:trHeight w:val="459"/>
        </w:trPr>
        <w:tc>
          <w:tcPr>
            <w:tcW w:w="1908" w:type="dxa"/>
            <w:shd w:val="clear" w:color="auto" w:fill="auto"/>
          </w:tcPr>
          <w:p w14:paraId="401FEAC9" w14:textId="10E31699" w:rsidR="00280021" w:rsidRDefault="00280021" w:rsidP="00280021">
            <w:pPr>
              <w:spacing w:line="276" w:lineRule="auto"/>
            </w:pPr>
            <w:r w:rsidRPr="00E8224B">
              <w:t xml:space="preserve">Week </w:t>
            </w:r>
            <w:r w:rsidR="00F01625">
              <w:t>Eleven</w:t>
            </w:r>
          </w:p>
          <w:p w14:paraId="3B4CBEE4" w14:textId="15B2DAD4" w:rsidR="00BD6266" w:rsidRPr="00E8224B" w:rsidRDefault="00BD6266" w:rsidP="00280021">
            <w:pPr>
              <w:spacing w:line="276" w:lineRule="auto"/>
            </w:pPr>
          </w:p>
        </w:tc>
        <w:tc>
          <w:tcPr>
            <w:tcW w:w="7020" w:type="dxa"/>
            <w:shd w:val="clear" w:color="auto" w:fill="auto"/>
          </w:tcPr>
          <w:p w14:paraId="0A4408CC" w14:textId="11847499" w:rsidR="00311314" w:rsidRPr="0047656A" w:rsidRDefault="00311314" w:rsidP="00311314">
            <w:pPr>
              <w:spacing w:line="276" w:lineRule="auto"/>
            </w:pPr>
            <w:r w:rsidRPr="00E8224B">
              <w:t>Precipitation retrieval from satellite observations (Sun</w:t>
            </w:r>
            <w:r w:rsidR="0047656A">
              <w:t>)</w:t>
            </w:r>
          </w:p>
        </w:tc>
      </w:tr>
      <w:tr w:rsidR="00280021" w:rsidRPr="00E8224B" w14:paraId="6F56C913" w14:textId="77777777" w:rsidTr="00856B21">
        <w:trPr>
          <w:gridAfter w:val="1"/>
          <w:wAfter w:w="236" w:type="dxa"/>
          <w:trHeight w:val="422"/>
        </w:trPr>
        <w:tc>
          <w:tcPr>
            <w:tcW w:w="1908" w:type="dxa"/>
            <w:shd w:val="clear" w:color="auto" w:fill="auto"/>
          </w:tcPr>
          <w:p w14:paraId="7AA0F041" w14:textId="1428F75B" w:rsidR="00280021" w:rsidRDefault="00280021" w:rsidP="00280021">
            <w:pPr>
              <w:spacing w:line="276" w:lineRule="auto"/>
            </w:pPr>
            <w:r w:rsidRPr="00E8224B">
              <w:t xml:space="preserve">Week </w:t>
            </w:r>
            <w:r w:rsidR="00F01625">
              <w:t>Twelve</w:t>
            </w:r>
          </w:p>
          <w:p w14:paraId="28D5D4DF" w14:textId="3424D266" w:rsidR="00BD6266" w:rsidRPr="00E8224B" w:rsidRDefault="00BD6266" w:rsidP="00280021">
            <w:pPr>
              <w:spacing w:line="276" w:lineRule="auto"/>
            </w:pPr>
          </w:p>
        </w:tc>
        <w:tc>
          <w:tcPr>
            <w:tcW w:w="7020" w:type="dxa"/>
            <w:shd w:val="clear" w:color="auto" w:fill="auto"/>
          </w:tcPr>
          <w:p w14:paraId="0DD291FD" w14:textId="657EBE56" w:rsidR="00311314" w:rsidRDefault="00311314" w:rsidP="00280021">
            <w:pPr>
              <w:spacing w:line="276" w:lineRule="auto"/>
              <w:rPr>
                <w:bCs/>
              </w:rPr>
            </w:pPr>
            <w:r w:rsidRPr="00E8224B">
              <w:rPr>
                <w:bCs/>
              </w:rPr>
              <w:t xml:space="preserve">Snow </w:t>
            </w:r>
            <w:r w:rsidR="00E76823">
              <w:rPr>
                <w:bCs/>
              </w:rPr>
              <w:t xml:space="preserve">and </w:t>
            </w:r>
            <w:r w:rsidR="0035645E">
              <w:rPr>
                <w:bCs/>
              </w:rPr>
              <w:t>i</w:t>
            </w:r>
            <w:r w:rsidR="00E76823">
              <w:rPr>
                <w:bCs/>
              </w:rPr>
              <w:t xml:space="preserve">ce </w:t>
            </w:r>
            <w:r w:rsidR="0035645E">
              <w:rPr>
                <w:bCs/>
              </w:rPr>
              <w:t>c</w:t>
            </w:r>
            <w:r w:rsidRPr="00E8224B">
              <w:rPr>
                <w:bCs/>
              </w:rPr>
              <w:t>over mapping and monitoring from satellite</w:t>
            </w:r>
            <w:r>
              <w:rPr>
                <w:bCs/>
              </w:rPr>
              <w:t xml:space="preserve"> observations</w:t>
            </w:r>
            <w:r w:rsidRPr="00E8224B">
              <w:rPr>
                <w:bCs/>
              </w:rPr>
              <w:t xml:space="preserve"> (</w:t>
            </w:r>
            <w:r>
              <w:t xml:space="preserve">Dr. </w:t>
            </w:r>
            <w:r w:rsidRPr="00521A22">
              <w:t xml:space="preserve">Peter </w:t>
            </w:r>
            <w:r w:rsidRPr="00521A22">
              <w:rPr>
                <w:bCs/>
              </w:rPr>
              <w:t>Romanov, NOAA</w:t>
            </w:r>
            <w:r>
              <w:rPr>
                <w:bCs/>
              </w:rPr>
              <w:t>; Sun</w:t>
            </w:r>
            <w:r w:rsidRPr="00E8224B">
              <w:rPr>
                <w:bCs/>
              </w:rPr>
              <w:t>)</w:t>
            </w:r>
          </w:p>
          <w:p w14:paraId="2E5433DF" w14:textId="16108654" w:rsidR="00280021" w:rsidRPr="00E8224B" w:rsidRDefault="00280021" w:rsidP="00280021">
            <w:pPr>
              <w:spacing w:line="276" w:lineRule="auto"/>
            </w:pPr>
          </w:p>
        </w:tc>
      </w:tr>
      <w:tr w:rsidR="00280021" w:rsidRPr="00E8224B" w14:paraId="14CACF4E" w14:textId="77777777" w:rsidTr="007368A3">
        <w:trPr>
          <w:gridAfter w:val="1"/>
          <w:wAfter w:w="236" w:type="dxa"/>
        </w:trPr>
        <w:tc>
          <w:tcPr>
            <w:tcW w:w="1908" w:type="dxa"/>
            <w:shd w:val="clear" w:color="auto" w:fill="auto"/>
          </w:tcPr>
          <w:p w14:paraId="22E1A04B" w14:textId="3BDE19B2" w:rsidR="00280021" w:rsidRDefault="00280021" w:rsidP="00280021">
            <w:pPr>
              <w:spacing w:line="276" w:lineRule="auto"/>
            </w:pPr>
            <w:r w:rsidRPr="00E8224B">
              <w:t xml:space="preserve">Week </w:t>
            </w:r>
            <w:r w:rsidR="00F01625">
              <w:t>Thirteen</w:t>
            </w:r>
          </w:p>
          <w:p w14:paraId="6F6CE0A6" w14:textId="6A4070CC" w:rsidR="00BD6266" w:rsidRPr="00E8224B" w:rsidRDefault="00BD6266" w:rsidP="00280021">
            <w:pPr>
              <w:spacing w:line="276" w:lineRule="auto"/>
            </w:pPr>
          </w:p>
        </w:tc>
        <w:tc>
          <w:tcPr>
            <w:tcW w:w="7020" w:type="dxa"/>
            <w:shd w:val="clear" w:color="auto" w:fill="auto"/>
          </w:tcPr>
          <w:p w14:paraId="19A580F4" w14:textId="0FC2138B" w:rsidR="00280021" w:rsidRPr="00351670" w:rsidRDefault="00311314" w:rsidP="00311314">
            <w:pPr>
              <w:spacing w:line="276" w:lineRule="auto"/>
              <w:rPr>
                <w:bCs/>
              </w:rPr>
            </w:pPr>
            <w:r w:rsidRPr="00351670">
              <w:rPr>
                <w:bCs/>
              </w:rPr>
              <w:t>Remote sensing of ice and cryosphere in polar region (Houser)</w:t>
            </w:r>
          </w:p>
          <w:p w14:paraId="3EF33F29" w14:textId="4E5B38E1" w:rsidR="00614973" w:rsidRPr="00351670" w:rsidRDefault="00614973" w:rsidP="003977EA">
            <w:pPr>
              <w:spacing w:line="276" w:lineRule="auto"/>
            </w:pPr>
          </w:p>
        </w:tc>
      </w:tr>
      <w:tr w:rsidR="00280021" w:rsidRPr="00E8224B" w14:paraId="711D7264" w14:textId="77777777" w:rsidTr="007368A3">
        <w:trPr>
          <w:gridAfter w:val="1"/>
          <w:wAfter w:w="236" w:type="dxa"/>
        </w:trPr>
        <w:tc>
          <w:tcPr>
            <w:tcW w:w="1908" w:type="dxa"/>
            <w:shd w:val="clear" w:color="auto" w:fill="auto"/>
          </w:tcPr>
          <w:p w14:paraId="49C49246" w14:textId="762E186F" w:rsidR="00280021" w:rsidRDefault="00280021" w:rsidP="00280021">
            <w:pPr>
              <w:spacing w:line="276" w:lineRule="auto"/>
            </w:pPr>
            <w:r w:rsidRPr="00E8224B">
              <w:t xml:space="preserve">Week </w:t>
            </w:r>
            <w:r w:rsidR="00F01625">
              <w:t>Fourteen</w:t>
            </w:r>
          </w:p>
          <w:p w14:paraId="437F9AC8" w14:textId="156A2737" w:rsidR="00BD6266" w:rsidRPr="00E8224B" w:rsidRDefault="00BD6266" w:rsidP="00280021">
            <w:pPr>
              <w:spacing w:line="276" w:lineRule="auto"/>
            </w:pPr>
          </w:p>
        </w:tc>
        <w:tc>
          <w:tcPr>
            <w:tcW w:w="7020" w:type="dxa"/>
            <w:shd w:val="clear" w:color="auto" w:fill="auto"/>
          </w:tcPr>
          <w:p w14:paraId="1161D462" w14:textId="793F5349" w:rsidR="005051DE" w:rsidRPr="00E8224B" w:rsidRDefault="00FE5136" w:rsidP="00280021">
            <w:pPr>
              <w:spacing w:line="276" w:lineRule="auto"/>
            </w:pPr>
            <w:r w:rsidRPr="00E8224B">
              <w:t>Remote sensing of soil moisture (</w:t>
            </w:r>
            <w:r w:rsidR="00C55BC5">
              <w:t xml:space="preserve">Dr. </w:t>
            </w:r>
            <w:r>
              <w:t xml:space="preserve">Zhan, </w:t>
            </w:r>
            <w:r w:rsidR="00311314">
              <w:t xml:space="preserve">NOAA; </w:t>
            </w:r>
            <w:r w:rsidRPr="00E8224B">
              <w:t>Sun)</w:t>
            </w:r>
          </w:p>
        </w:tc>
      </w:tr>
      <w:tr w:rsidR="00296620" w:rsidRPr="00E8224B" w14:paraId="6F60C4BF" w14:textId="77777777" w:rsidTr="007368A3">
        <w:trPr>
          <w:gridAfter w:val="1"/>
          <w:wAfter w:w="236" w:type="dxa"/>
        </w:trPr>
        <w:tc>
          <w:tcPr>
            <w:tcW w:w="1908" w:type="dxa"/>
            <w:shd w:val="clear" w:color="auto" w:fill="auto"/>
          </w:tcPr>
          <w:p w14:paraId="4849D653" w14:textId="12C036E7" w:rsidR="00296620" w:rsidRDefault="00296620" w:rsidP="00296620">
            <w:pPr>
              <w:spacing w:line="276" w:lineRule="auto"/>
            </w:pPr>
            <w:r>
              <w:t xml:space="preserve">Week </w:t>
            </w:r>
            <w:r w:rsidR="00F01625">
              <w:t>Fifteen</w:t>
            </w:r>
          </w:p>
          <w:p w14:paraId="5F17A796" w14:textId="3949CE9C" w:rsidR="006530E0" w:rsidRPr="00E8224B" w:rsidRDefault="006530E0" w:rsidP="00296620">
            <w:pPr>
              <w:spacing w:line="276" w:lineRule="auto"/>
            </w:pPr>
          </w:p>
        </w:tc>
        <w:tc>
          <w:tcPr>
            <w:tcW w:w="7020" w:type="dxa"/>
            <w:shd w:val="clear" w:color="auto" w:fill="auto"/>
          </w:tcPr>
          <w:p w14:paraId="298506C0" w14:textId="109F3FEE" w:rsidR="00296620" w:rsidRPr="00E8224B" w:rsidRDefault="006530E0" w:rsidP="00296620">
            <w:pPr>
              <w:spacing w:line="276" w:lineRule="auto"/>
            </w:pPr>
            <w:r>
              <w:t>Reading days</w:t>
            </w:r>
          </w:p>
        </w:tc>
      </w:tr>
      <w:tr w:rsidR="00296620" w:rsidRPr="00E8224B" w14:paraId="00D3D016" w14:textId="77777777" w:rsidTr="00FA4E23">
        <w:tc>
          <w:tcPr>
            <w:tcW w:w="1908" w:type="dxa"/>
            <w:tcBorders>
              <w:top w:val="single" w:sz="6" w:space="0" w:color="008000"/>
              <w:bottom w:val="single" w:sz="6" w:space="0" w:color="008000"/>
            </w:tcBorders>
            <w:shd w:val="clear" w:color="auto" w:fill="auto"/>
          </w:tcPr>
          <w:p w14:paraId="22F6257F" w14:textId="6C8AE251" w:rsidR="00296620" w:rsidRDefault="00296620" w:rsidP="00296620">
            <w:pPr>
              <w:spacing w:line="276" w:lineRule="auto"/>
            </w:pPr>
            <w:r w:rsidRPr="00E8224B">
              <w:t xml:space="preserve">Week </w:t>
            </w:r>
            <w:r w:rsidR="00F01625">
              <w:t>Sixteen</w:t>
            </w:r>
          </w:p>
          <w:p w14:paraId="7173F4A2" w14:textId="245FB335" w:rsidR="006530E0" w:rsidRPr="00E8224B" w:rsidRDefault="006530E0" w:rsidP="00296620">
            <w:pPr>
              <w:spacing w:line="276" w:lineRule="auto"/>
            </w:pPr>
          </w:p>
        </w:tc>
        <w:tc>
          <w:tcPr>
            <w:tcW w:w="7020" w:type="dxa"/>
            <w:tcBorders>
              <w:top w:val="single" w:sz="6" w:space="0" w:color="008000"/>
              <w:bottom w:val="single" w:sz="6" w:space="0" w:color="008000"/>
            </w:tcBorders>
            <w:shd w:val="clear" w:color="auto" w:fill="auto"/>
          </w:tcPr>
          <w:p w14:paraId="087CD999" w14:textId="0E6D693A" w:rsidR="00296620" w:rsidRPr="00E8224B" w:rsidRDefault="00FA4E23" w:rsidP="00296620">
            <w:pPr>
              <w:spacing w:line="276" w:lineRule="auto"/>
              <w:rPr>
                <w:highlight w:val="yellow"/>
              </w:rPr>
            </w:pPr>
            <w:r>
              <w:t>Final p</w:t>
            </w:r>
            <w:r w:rsidR="006530E0" w:rsidRPr="00E8224B">
              <w:t>roject presentation</w:t>
            </w:r>
            <w:r>
              <w:t>s (students)</w:t>
            </w:r>
          </w:p>
        </w:tc>
        <w:tc>
          <w:tcPr>
            <w:tcW w:w="236" w:type="dxa"/>
            <w:tcBorders>
              <w:top w:val="single" w:sz="6" w:space="0" w:color="008000"/>
              <w:bottom w:val="single" w:sz="6" w:space="0" w:color="008000"/>
            </w:tcBorders>
            <w:shd w:val="clear" w:color="auto" w:fill="auto"/>
          </w:tcPr>
          <w:p w14:paraId="38B4880B" w14:textId="77777777" w:rsidR="00296620" w:rsidRPr="00E8224B" w:rsidRDefault="00296620" w:rsidP="00296620">
            <w:pPr>
              <w:spacing w:line="276" w:lineRule="auto"/>
            </w:pPr>
          </w:p>
        </w:tc>
      </w:tr>
      <w:tr w:rsidR="00FA4E23" w:rsidRPr="00E8224B" w14:paraId="2979BB42" w14:textId="77777777" w:rsidTr="007368A3">
        <w:tc>
          <w:tcPr>
            <w:tcW w:w="1908" w:type="dxa"/>
            <w:tcBorders>
              <w:top w:val="single" w:sz="6" w:space="0" w:color="008000"/>
            </w:tcBorders>
            <w:shd w:val="clear" w:color="auto" w:fill="auto"/>
          </w:tcPr>
          <w:p w14:paraId="060E0576" w14:textId="0D38E86E" w:rsidR="00FA4E23" w:rsidRDefault="00FA4E23" w:rsidP="00296620">
            <w:pPr>
              <w:spacing w:line="276" w:lineRule="auto"/>
            </w:pPr>
            <w:r>
              <w:t xml:space="preserve">Week </w:t>
            </w:r>
            <w:r w:rsidR="00F01625">
              <w:t>Seventeen</w:t>
            </w:r>
            <w:r>
              <w:t xml:space="preserve"> </w:t>
            </w:r>
          </w:p>
          <w:p w14:paraId="1D0E2FBC" w14:textId="58E12F85" w:rsidR="00FA4E23" w:rsidRPr="00E8224B" w:rsidRDefault="00FA4E23" w:rsidP="00296620">
            <w:pPr>
              <w:spacing w:line="276" w:lineRule="auto"/>
            </w:pPr>
          </w:p>
        </w:tc>
        <w:tc>
          <w:tcPr>
            <w:tcW w:w="7020" w:type="dxa"/>
            <w:tcBorders>
              <w:top w:val="single" w:sz="6" w:space="0" w:color="008000"/>
            </w:tcBorders>
            <w:shd w:val="clear" w:color="auto" w:fill="auto"/>
          </w:tcPr>
          <w:p w14:paraId="4449EF67" w14:textId="35FF72B6" w:rsidR="00FA4E23" w:rsidRPr="00E8224B" w:rsidRDefault="00FA4E23" w:rsidP="00296620">
            <w:pPr>
              <w:spacing w:line="276" w:lineRule="auto"/>
            </w:pPr>
            <w:r>
              <w:lastRenderedPageBreak/>
              <w:t>Project poster/paper due</w:t>
            </w:r>
          </w:p>
        </w:tc>
        <w:tc>
          <w:tcPr>
            <w:tcW w:w="236" w:type="dxa"/>
            <w:tcBorders>
              <w:top w:val="single" w:sz="6" w:space="0" w:color="008000"/>
            </w:tcBorders>
            <w:shd w:val="clear" w:color="auto" w:fill="auto"/>
          </w:tcPr>
          <w:p w14:paraId="63720D6B" w14:textId="77777777" w:rsidR="00FA4E23" w:rsidRPr="00E8224B" w:rsidRDefault="00FA4E23" w:rsidP="00296620">
            <w:pPr>
              <w:spacing w:line="276" w:lineRule="auto"/>
            </w:pPr>
          </w:p>
        </w:tc>
      </w:tr>
    </w:tbl>
    <w:p w14:paraId="58E29769" w14:textId="77777777" w:rsidR="006218AD" w:rsidRPr="00E8224B" w:rsidRDefault="006218AD" w:rsidP="007A44C8">
      <w:pPr>
        <w:spacing w:line="276" w:lineRule="auto"/>
      </w:pPr>
    </w:p>
    <w:p w14:paraId="07D77290" w14:textId="77777777" w:rsidR="00604119" w:rsidRPr="00E8224B" w:rsidRDefault="00604119" w:rsidP="007A44C8">
      <w:pPr>
        <w:spacing w:line="276" w:lineRule="auto"/>
      </w:pPr>
    </w:p>
    <w:p w14:paraId="64392852" w14:textId="77777777" w:rsidR="00264BB9" w:rsidRDefault="00264BB9" w:rsidP="00264BB9"/>
    <w:p w14:paraId="2CF16F8D" w14:textId="5C27E982" w:rsidR="00264BB9" w:rsidRDefault="00264BB9" w:rsidP="00264BB9">
      <w:pPr>
        <w:rPr>
          <w:b/>
          <w:bCs/>
        </w:rPr>
      </w:pPr>
      <w:r w:rsidRPr="00EA24EA">
        <w:rPr>
          <w:b/>
          <w:bCs/>
        </w:rPr>
        <w:t>Justifications for GGS4</w:t>
      </w:r>
      <w:r w:rsidR="001479E5">
        <w:rPr>
          <w:b/>
          <w:bCs/>
        </w:rPr>
        <w:t>29</w:t>
      </w:r>
      <w:r w:rsidRPr="00EA24EA">
        <w:rPr>
          <w:b/>
          <w:bCs/>
        </w:rPr>
        <w:t xml:space="preserve"> and GGS62</w:t>
      </w:r>
      <w:r>
        <w:rPr>
          <w:b/>
          <w:bCs/>
        </w:rPr>
        <w:t>9</w:t>
      </w:r>
      <w:r w:rsidRPr="00EA24EA">
        <w:rPr>
          <w:b/>
          <w:bCs/>
        </w:rPr>
        <w:t xml:space="preserve"> students </w:t>
      </w:r>
    </w:p>
    <w:p w14:paraId="1391E56B" w14:textId="77777777" w:rsidR="00264BB9" w:rsidRPr="00264BB9" w:rsidRDefault="00264BB9" w:rsidP="00264BB9">
      <w:pPr>
        <w:rPr>
          <w:b/>
          <w:bCs/>
        </w:rPr>
      </w:pPr>
    </w:p>
    <w:p w14:paraId="45514F43" w14:textId="0A73C2AF" w:rsidR="00264BB9" w:rsidRPr="00A51AAE" w:rsidRDefault="00264BB9" w:rsidP="00A51AAE">
      <w:pPr>
        <w:pStyle w:val="ListParagraph"/>
        <w:numPr>
          <w:ilvl w:val="0"/>
          <w:numId w:val="3"/>
        </w:numPr>
      </w:pPr>
      <w:r w:rsidRPr="00A51AAE">
        <w:t xml:space="preserve">Requirements are different. </w:t>
      </w:r>
      <w:r w:rsidR="00A51AAE" w:rsidRPr="00A51AAE">
        <w:rPr>
          <w:color w:val="000000"/>
          <w:shd w:val="clear" w:color="auto" w:fill="FFFFFF"/>
        </w:rPr>
        <w:t xml:space="preserve">Different </w:t>
      </w:r>
      <w:r w:rsidR="00876D98">
        <w:rPr>
          <w:color w:val="000000"/>
          <w:shd w:val="clear" w:color="auto" w:fill="FFFFFF"/>
        </w:rPr>
        <w:t>homework tasks</w:t>
      </w:r>
      <w:r w:rsidR="00A51AAE" w:rsidRPr="00A51AAE">
        <w:rPr>
          <w:color w:val="000000"/>
          <w:shd w:val="clear" w:color="auto" w:fill="FFFFFF"/>
        </w:rPr>
        <w:t xml:space="preserve"> will be assigned, questions for exams will be different, and requirements for exams and projects will be different. </w:t>
      </w:r>
      <w:r w:rsidRPr="00A51AAE">
        <w:t>GGS4</w:t>
      </w:r>
      <w:r w:rsidR="00910131">
        <w:t>29</w:t>
      </w:r>
      <w:r w:rsidRPr="00A51AAE">
        <w:t xml:space="preserve"> students are required to take </w:t>
      </w:r>
      <w:r w:rsidR="00876D98">
        <w:t xml:space="preserve">the </w:t>
      </w:r>
      <w:r w:rsidRPr="00A51AAE">
        <w:t xml:space="preserve">final exam, but GGS629 students are required to work on projects with their </w:t>
      </w:r>
      <w:r w:rsidR="00876D98">
        <w:t>research</w:t>
      </w:r>
      <w:r w:rsidRPr="00A51AAE">
        <w:t xml:space="preserve"> using the tools and skills taught in the class and write the final term papers which are research-intensive.  </w:t>
      </w:r>
      <w:r w:rsidR="003D5158">
        <w:t>A folder for “After-class Readings”</w:t>
      </w:r>
      <w:r w:rsidR="00A51AAE" w:rsidRPr="00A51AAE">
        <w:t xml:space="preserve"> will collect the most recent peer-reviewed publications on relevant topics for GGS629 students. </w:t>
      </w:r>
      <w:r w:rsidRPr="00A51AAE">
        <w:t xml:space="preserve">Each GGS629 student is </w:t>
      </w:r>
      <w:r w:rsidR="00A51AAE" w:rsidRPr="00A51AAE">
        <w:t xml:space="preserve">also </w:t>
      </w:r>
      <w:r w:rsidRPr="00A51AAE">
        <w:t xml:space="preserve">required to </w:t>
      </w:r>
      <w:r w:rsidR="00A51AAE" w:rsidRPr="00A51AAE">
        <w:t xml:space="preserve">make </w:t>
      </w:r>
      <w:r w:rsidRPr="00A51AAE">
        <w:t xml:space="preserve">a presentation, that is used to </w:t>
      </w:r>
      <w:r w:rsidR="00A51AAE" w:rsidRPr="00A51AAE">
        <w:t>demonstrate</w:t>
      </w:r>
      <w:r w:rsidRPr="00A51AAE">
        <w:t xml:space="preserve"> a student’s </w:t>
      </w:r>
      <w:r w:rsidR="00A51AAE" w:rsidRPr="00A51AAE">
        <w:t>in-depth</w:t>
      </w:r>
      <w:r w:rsidRPr="00A51AAE">
        <w:t xml:space="preserve"> understanding of </w:t>
      </w:r>
      <w:r w:rsidR="002D4599">
        <w:t xml:space="preserve">the </w:t>
      </w:r>
      <w:r w:rsidRPr="00A51AAE">
        <w:t>course material and</w:t>
      </w:r>
      <w:r w:rsidR="00A51AAE" w:rsidRPr="00A51AAE">
        <w:t xml:space="preserve"> learning skills</w:t>
      </w:r>
      <w:r w:rsidRPr="00A51AAE">
        <w:t>.</w:t>
      </w:r>
    </w:p>
    <w:p w14:paraId="25FAA39A" w14:textId="6F634814" w:rsidR="00264BB9" w:rsidRPr="00A51AAE" w:rsidRDefault="00264BB9" w:rsidP="00264BB9">
      <w:pPr>
        <w:pStyle w:val="ListParagraph"/>
        <w:numPr>
          <w:ilvl w:val="0"/>
          <w:numId w:val="3"/>
        </w:numPr>
      </w:pPr>
      <w:r w:rsidRPr="00A51AAE">
        <w:t>The learning objectives are different</w:t>
      </w:r>
      <w:r w:rsidR="00876D98">
        <w:t xml:space="preserve"> when</w:t>
      </w:r>
      <w:r w:rsidRPr="00A51AAE">
        <w:t xml:space="preserve"> GGS4</w:t>
      </w:r>
      <w:r w:rsidR="00876D98">
        <w:t>29 s</w:t>
      </w:r>
      <w:r w:rsidRPr="00A51AAE">
        <w:t>tudents focus on basic</w:t>
      </w:r>
      <w:r w:rsidR="00A51AAE" w:rsidRPr="00A51AAE">
        <w:t xml:space="preserve"> theory and</w:t>
      </w:r>
      <w:r w:rsidRPr="00A51AAE">
        <w:t xml:space="preserve"> </w:t>
      </w:r>
      <w:r w:rsidR="00A51AAE" w:rsidRPr="00A51AAE">
        <w:t xml:space="preserve">fundamental </w:t>
      </w:r>
      <w:r w:rsidRPr="00A51AAE">
        <w:t>knowledge of satellite remote sensing</w:t>
      </w:r>
      <w:r w:rsidR="00A51AAE" w:rsidRPr="00A51AAE">
        <w:t xml:space="preserve"> applications in our environment and the Earth system, including the </w:t>
      </w:r>
      <w:r w:rsidR="00876D98">
        <w:t>Earth's</w:t>
      </w:r>
      <w:r w:rsidR="00A51AAE" w:rsidRPr="00A51AAE">
        <w:t xml:space="preserve"> surface and atmosphere. </w:t>
      </w:r>
      <w:r w:rsidR="00876D98">
        <w:t>At the same time,</w:t>
      </w:r>
      <w:r w:rsidR="00A51AAE" w:rsidRPr="00A51AAE">
        <w:t xml:space="preserve"> </w:t>
      </w:r>
      <w:r w:rsidRPr="00A51AAE">
        <w:t xml:space="preserve">the GGS629 students focus on </w:t>
      </w:r>
      <w:r w:rsidR="00A51AAE" w:rsidRPr="00A51AAE">
        <w:t>advanced theory</w:t>
      </w:r>
      <w:r w:rsidR="00910B4C">
        <w:t xml:space="preserve">, </w:t>
      </w:r>
      <w:r w:rsidR="00A51AAE" w:rsidRPr="00A51AAE">
        <w:t>in-depth</w:t>
      </w:r>
      <w:r w:rsidRPr="00A51AAE">
        <w:t xml:space="preserve"> </w:t>
      </w:r>
      <w:r w:rsidR="00876D98">
        <w:t>knowledge</w:t>
      </w:r>
      <w:r w:rsidR="00910B4C">
        <w:t>,</w:t>
      </w:r>
      <w:r w:rsidRPr="00A51AAE">
        <w:t xml:space="preserve"> and critical thinking of future applications of satellite remote sensing </w:t>
      </w:r>
      <w:r w:rsidR="00A51AAE" w:rsidRPr="00A51AAE">
        <w:t xml:space="preserve">in our environment and the Earth system </w:t>
      </w:r>
      <w:r w:rsidRPr="00A51AAE">
        <w:t>(beyond textbooks).</w:t>
      </w:r>
    </w:p>
    <w:p w14:paraId="6F52ADF7" w14:textId="77777777" w:rsidR="00C77752" w:rsidRPr="00E8224B" w:rsidRDefault="00C77752" w:rsidP="007A44C8">
      <w:pPr>
        <w:spacing w:line="276" w:lineRule="auto"/>
      </w:pPr>
    </w:p>
    <w:sectPr w:rsidR="00C77752" w:rsidRPr="00E8224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2B845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C50B24"/>
    <w:multiLevelType w:val="hybridMultilevel"/>
    <w:tmpl w:val="FA68E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4E55B7"/>
    <w:multiLevelType w:val="hybridMultilevel"/>
    <w:tmpl w:val="10CA8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9D6C3E"/>
    <w:multiLevelType w:val="multilevel"/>
    <w:tmpl w:val="C2140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1A1"/>
    <w:rsid w:val="00010251"/>
    <w:rsid w:val="000119BA"/>
    <w:rsid w:val="00012BD0"/>
    <w:rsid w:val="00024DB1"/>
    <w:rsid w:val="00030701"/>
    <w:rsid w:val="00040367"/>
    <w:rsid w:val="00043FC2"/>
    <w:rsid w:val="000526B8"/>
    <w:rsid w:val="00052ABA"/>
    <w:rsid w:val="00053EC9"/>
    <w:rsid w:val="000730D1"/>
    <w:rsid w:val="0009126C"/>
    <w:rsid w:val="00096185"/>
    <w:rsid w:val="000A452B"/>
    <w:rsid w:val="000B2639"/>
    <w:rsid w:val="000B6767"/>
    <w:rsid w:val="000D073B"/>
    <w:rsid w:val="000D66A5"/>
    <w:rsid w:val="000E05C5"/>
    <w:rsid w:val="000E1EC0"/>
    <w:rsid w:val="000E4394"/>
    <w:rsid w:val="000F3E5B"/>
    <w:rsid w:val="001011BF"/>
    <w:rsid w:val="00115A82"/>
    <w:rsid w:val="001259C6"/>
    <w:rsid w:val="0013196B"/>
    <w:rsid w:val="00137A5B"/>
    <w:rsid w:val="001419E8"/>
    <w:rsid w:val="0014661E"/>
    <w:rsid w:val="001479E5"/>
    <w:rsid w:val="0015460A"/>
    <w:rsid w:val="00160FD3"/>
    <w:rsid w:val="00162482"/>
    <w:rsid w:val="0017564D"/>
    <w:rsid w:val="0018116B"/>
    <w:rsid w:val="00194082"/>
    <w:rsid w:val="001A0FA2"/>
    <w:rsid w:val="001A195C"/>
    <w:rsid w:val="001B71F4"/>
    <w:rsid w:val="001C3838"/>
    <w:rsid w:val="001C398B"/>
    <w:rsid w:val="001C4229"/>
    <w:rsid w:val="001C4881"/>
    <w:rsid w:val="001C793D"/>
    <w:rsid w:val="001E4A57"/>
    <w:rsid w:val="001F2E8F"/>
    <w:rsid w:val="00211A20"/>
    <w:rsid w:val="00222A80"/>
    <w:rsid w:val="002264D5"/>
    <w:rsid w:val="00231FDF"/>
    <w:rsid w:val="00235FB3"/>
    <w:rsid w:val="00250AC7"/>
    <w:rsid w:val="00251591"/>
    <w:rsid w:val="00252CBD"/>
    <w:rsid w:val="00255305"/>
    <w:rsid w:val="0025639C"/>
    <w:rsid w:val="00264BB9"/>
    <w:rsid w:val="00265EAB"/>
    <w:rsid w:val="0027008C"/>
    <w:rsid w:val="00280021"/>
    <w:rsid w:val="00282B69"/>
    <w:rsid w:val="00286F3F"/>
    <w:rsid w:val="00290039"/>
    <w:rsid w:val="00294B86"/>
    <w:rsid w:val="002963D4"/>
    <w:rsid w:val="00296620"/>
    <w:rsid w:val="002A238D"/>
    <w:rsid w:val="002A3364"/>
    <w:rsid w:val="002A58AA"/>
    <w:rsid w:val="002B6BD6"/>
    <w:rsid w:val="002B72AE"/>
    <w:rsid w:val="002C3140"/>
    <w:rsid w:val="002C7AE2"/>
    <w:rsid w:val="002D4599"/>
    <w:rsid w:val="002D75B4"/>
    <w:rsid w:val="002E5E06"/>
    <w:rsid w:val="003017C2"/>
    <w:rsid w:val="003026E2"/>
    <w:rsid w:val="00311314"/>
    <w:rsid w:val="00313586"/>
    <w:rsid w:val="00313AAD"/>
    <w:rsid w:val="00314B62"/>
    <w:rsid w:val="003216AE"/>
    <w:rsid w:val="003255B9"/>
    <w:rsid w:val="00331802"/>
    <w:rsid w:val="00331CC0"/>
    <w:rsid w:val="0033745C"/>
    <w:rsid w:val="00337E43"/>
    <w:rsid w:val="00351171"/>
    <w:rsid w:val="00351670"/>
    <w:rsid w:val="0035645E"/>
    <w:rsid w:val="00361340"/>
    <w:rsid w:val="00364608"/>
    <w:rsid w:val="00371D3B"/>
    <w:rsid w:val="00372968"/>
    <w:rsid w:val="00377904"/>
    <w:rsid w:val="0038166A"/>
    <w:rsid w:val="003853D6"/>
    <w:rsid w:val="0038555B"/>
    <w:rsid w:val="003917CC"/>
    <w:rsid w:val="003924F7"/>
    <w:rsid w:val="003977EA"/>
    <w:rsid w:val="003B5F91"/>
    <w:rsid w:val="003C3BD5"/>
    <w:rsid w:val="003C3BD9"/>
    <w:rsid w:val="003C4904"/>
    <w:rsid w:val="003D3D81"/>
    <w:rsid w:val="003D5158"/>
    <w:rsid w:val="003D5C38"/>
    <w:rsid w:val="003D6581"/>
    <w:rsid w:val="003E0344"/>
    <w:rsid w:val="003E2D9F"/>
    <w:rsid w:val="003E5575"/>
    <w:rsid w:val="003E7971"/>
    <w:rsid w:val="003F66D5"/>
    <w:rsid w:val="003F6EBE"/>
    <w:rsid w:val="003F76F3"/>
    <w:rsid w:val="00405C2D"/>
    <w:rsid w:val="004150F5"/>
    <w:rsid w:val="00430AF9"/>
    <w:rsid w:val="00436060"/>
    <w:rsid w:val="0043677A"/>
    <w:rsid w:val="00436D07"/>
    <w:rsid w:val="00436DFB"/>
    <w:rsid w:val="00437BF8"/>
    <w:rsid w:val="004450E2"/>
    <w:rsid w:val="004466D6"/>
    <w:rsid w:val="00460AF7"/>
    <w:rsid w:val="004663E2"/>
    <w:rsid w:val="00475934"/>
    <w:rsid w:val="0047656A"/>
    <w:rsid w:val="00477C86"/>
    <w:rsid w:val="00482232"/>
    <w:rsid w:val="004851E5"/>
    <w:rsid w:val="004A360E"/>
    <w:rsid w:val="004A3B63"/>
    <w:rsid w:val="004A43E1"/>
    <w:rsid w:val="004A4B6E"/>
    <w:rsid w:val="004A7B76"/>
    <w:rsid w:val="004B05F4"/>
    <w:rsid w:val="004B5F98"/>
    <w:rsid w:val="004B6FAE"/>
    <w:rsid w:val="004D1098"/>
    <w:rsid w:val="004D36CB"/>
    <w:rsid w:val="004E1B2E"/>
    <w:rsid w:val="004E1C7E"/>
    <w:rsid w:val="004E4BF6"/>
    <w:rsid w:val="004E7963"/>
    <w:rsid w:val="004F3AB9"/>
    <w:rsid w:val="004F3B03"/>
    <w:rsid w:val="005051DE"/>
    <w:rsid w:val="0050658A"/>
    <w:rsid w:val="005127E1"/>
    <w:rsid w:val="0051673C"/>
    <w:rsid w:val="00521A22"/>
    <w:rsid w:val="0052535A"/>
    <w:rsid w:val="005267E0"/>
    <w:rsid w:val="0053022B"/>
    <w:rsid w:val="00540B0D"/>
    <w:rsid w:val="00543C45"/>
    <w:rsid w:val="0054759C"/>
    <w:rsid w:val="0055067F"/>
    <w:rsid w:val="005535A9"/>
    <w:rsid w:val="005540A2"/>
    <w:rsid w:val="00561E7B"/>
    <w:rsid w:val="00564EA0"/>
    <w:rsid w:val="0056756E"/>
    <w:rsid w:val="00573850"/>
    <w:rsid w:val="00574AAE"/>
    <w:rsid w:val="00577856"/>
    <w:rsid w:val="00577992"/>
    <w:rsid w:val="00581650"/>
    <w:rsid w:val="00581CA5"/>
    <w:rsid w:val="00583469"/>
    <w:rsid w:val="00591C1A"/>
    <w:rsid w:val="0059752E"/>
    <w:rsid w:val="005A2A0C"/>
    <w:rsid w:val="005B5D94"/>
    <w:rsid w:val="005C34A1"/>
    <w:rsid w:val="005C53CA"/>
    <w:rsid w:val="005D3EAD"/>
    <w:rsid w:val="005D44D7"/>
    <w:rsid w:val="005D6559"/>
    <w:rsid w:val="005E12A5"/>
    <w:rsid w:val="005E4003"/>
    <w:rsid w:val="005E75DC"/>
    <w:rsid w:val="00601846"/>
    <w:rsid w:val="00602880"/>
    <w:rsid w:val="00602C67"/>
    <w:rsid w:val="00602E86"/>
    <w:rsid w:val="00604119"/>
    <w:rsid w:val="0060470B"/>
    <w:rsid w:val="00614973"/>
    <w:rsid w:val="006218AD"/>
    <w:rsid w:val="006228D9"/>
    <w:rsid w:val="00631EDC"/>
    <w:rsid w:val="00632D2F"/>
    <w:rsid w:val="00634144"/>
    <w:rsid w:val="0063779C"/>
    <w:rsid w:val="006440C7"/>
    <w:rsid w:val="006465FD"/>
    <w:rsid w:val="006530E0"/>
    <w:rsid w:val="00655C4A"/>
    <w:rsid w:val="00666696"/>
    <w:rsid w:val="00666C49"/>
    <w:rsid w:val="00670F03"/>
    <w:rsid w:val="00671335"/>
    <w:rsid w:val="006825EF"/>
    <w:rsid w:val="00684026"/>
    <w:rsid w:val="0069750E"/>
    <w:rsid w:val="006A58B4"/>
    <w:rsid w:val="006A6ABB"/>
    <w:rsid w:val="006A6BA4"/>
    <w:rsid w:val="006A6DFC"/>
    <w:rsid w:val="006B2D72"/>
    <w:rsid w:val="006B647D"/>
    <w:rsid w:val="006C2FEA"/>
    <w:rsid w:val="006C38CC"/>
    <w:rsid w:val="006D728D"/>
    <w:rsid w:val="006E302E"/>
    <w:rsid w:val="006E318B"/>
    <w:rsid w:val="006E608F"/>
    <w:rsid w:val="006E76F4"/>
    <w:rsid w:val="006F2A33"/>
    <w:rsid w:val="006F7D36"/>
    <w:rsid w:val="00700109"/>
    <w:rsid w:val="007021BE"/>
    <w:rsid w:val="00712778"/>
    <w:rsid w:val="007128D1"/>
    <w:rsid w:val="00714699"/>
    <w:rsid w:val="007207F0"/>
    <w:rsid w:val="00724B30"/>
    <w:rsid w:val="007262A6"/>
    <w:rsid w:val="007331C2"/>
    <w:rsid w:val="007368A3"/>
    <w:rsid w:val="00744C21"/>
    <w:rsid w:val="00753265"/>
    <w:rsid w:val="007564E1"/>
    <w:rsid w:val="00764AEB"/>
    <w:rsid w:val="00776BC6"/>
    <w:rsid w:val="00777B18"/>
    <w:rsid w:val="00785AAF"/>
    <w:rsid w:val="007870E6"/>
    <w:rsid w:val="007A44C8"/>
    <w:rsid w:val="007A538D"/>
    <w:rsid w:val="007A6C07"/>
    <w:rsid w:val="007B442C"/>
    <w:rsid w:val="007B6821"/>
    <w:rsid w:val="007B779C"/>
    <w:rsid w:val="007C18A7"/>
    <w:rsid w:val="007C3DC1"/>
    <w:rsid w:val="007E4324"/>
    <w:rsid w:val="007E590C"/>
    <w:rsid w:val="0080407C"/>
    <w:rsid w:val="0081239E"/>
    <w:rsid w:val="00812DDD"/>
    <w:rsid w:val="0081323F"/>
    <w:rsid w:val="00813A15"/>
    <w:rsid w:val="0083017B"/>
    <w:rsid w:val="0083063A"/>
    <w:rsid w:val="008311B0"/>
    <w:rsid w:val="00832966"/>
    <w:rsid w:val="0083484A"/>
    <w:rsid w:val="00836313"/>
    <w:rsid w:val="00837F4D"/>
    <w:rsid w:val="00840735"/>
    <w:rsid w:val="0084623F"/>
    <w:rsid w:val="00856B21"/>
    <w:rsid w:val="0086584E"/>
    <w:rsid w:val="00873B91"/>
    <w:rsid w:val="00876D98"/>
    <w:rsid w:val="008861E8"/>
    <w:rsid w:val="008865AF"/>
    <w:rsid w:val="008A0B36"/>
    <w:rsid w:val="008A1570"/>
    <w:rsid w:val="008A577B"/>
    <w:rsid w:val="008A6557"/>
    <w:rsid w:val="008C619E"/>
    <w:rsid w:val="008D098F"/>
    <w:rsid w:val="008D1646"/>
    <w:rsid w:val="008D173F"/>
    <w:rsid w:val="008E0A06"/>
    <w:rsid w:val="008E1456"/>
    <w:rsid w:val="008E1D7E"/>
    <w:rsid w:val="008E2547"/>
    <w:rsid w:val="008E2F77"/>
    <w:rsid w:val="008E5E0F"/>
    <w:rsid w:val="008F1041"/>
    <w:rsid w:val="008F3EF4"/>
    <w:rsid w:val="009035A5"/>
    <w:rsid w:val="00910131"/>
    <w:rsid w:val="00910B4C"/>
    <w:rsid w:val="009202C2"/>
    <w:rsid w:val="00921534"/>
    <w:rsid w:val="00930CD6"/>
    <w:rsid w:val="009354F6"/>
    <w:rsid w:val="009412AF"/>
    <w:rsid w:val="00945FFB"/>
    <w:rsid w:val="00956E73"/>
    <w:rsid w:val="009612D5"/>
    <w:rsid w:val="009639F8"/>
    <w:rsid w:val="00963BAC"/>
    <w:rsid w:val="009755AF"/>
    <w:rsid w:val="009A70AC"/>
    <w:rsid w:val="009A7FED"/>
    <w:rsid w:val="009B1A1A"/>
    <w:rsid w:val="009D0CC0"/>
    <w:rsid w:val="009F581E"/>
    <w:rsid w:val="00A002AC"/>
    <w:rsid w:val="00A01D41"/>
    <w:rsid w:val="00A062FF"/>
    <w:rsid w:val="00A06A73"/>
    <w:rsid w:val="00A13B31"/>
    <w:rsid w:val="00A142EC"/>
    <w:rsid w:val="00A15ACD"/>
    <w:rsid w:val="00A2220E"/>
    <w:rsid w:val="00A3665B"/>
    <w:rsid w:val="00A36AD7"/>
    <w:rsid w:val="00A37486"/>
    <w:rsid w:val="00A51AAE"/>
    <w:rsid w:val="00A54F8E"/>
    <w:rsid w:val="00A571E4"/>
    <w:rsid w:val="00A62108"/>
    <w:rsid w:val="00A742B2"/>
    <w:rsid w:val="00A963E8"/>
    <w:rsid w:val="00AA5016"/>
    <w:rsid w:val="00AA505D"/>
    <w:rsid w:val="00AA5239"/>
    <w:rsid w:val="00AB1BB5"/>
    <w:rsid w:val="00AB3A56"/>
    <w:rsid w:val="00AB7990"/>
    <w:rsid w:val="00AC0659"/>
    <w:rsid w:val="00AC4327"/>
    <w:rsid w:val="00AC4AD4"/>
    <w:rsid w:val="00AE479F"/>
    <w:rsid w:val="00AF4808"/>
    <w:rsid w:val="00AF5C0F"/>
    <w:rsid w:val="00B05DED"/>
    <w:rsid w:val="00B14221"/>
    <w:rsid w:val="00B14ECE"/>
    <w:rsid w:val="00B23BD3"/>
    <w:rsid w:val="00B2411E"/>
    <w:rsid w:val="00B315CF"/>
    <w:rsid w:val="00B323B6"/>
    <w:rsid w:val="00B3450C"/>
    <w:rsid w:val="00B374CE"/>
    <w:rsid w:val="00B37B28"/>
    <w:rsid w:val="00B37F14"/>
    <w:rsid w:val="00B40C35"/>
    <w:rsid w:val="00B43579"/>
    <w:rsid w:val="00B477C1"/>
    <w:rsid w:val="00B61F37"/>
    <w:rsid w:val="00B63A44"/>
    <w:rsid w:val="00B67917"/>
    <w:rsid w:val="00B67A8A"/>
    <w:rsid w:val="00B728DB"/>
    <w:rsid w:val="00B75076"/>
    <w:rsid w:val="00B7545C"/>
    <w:rsid w:val="00B82019"/>
    <w:rsid w:val="00B848B1"/>
    <w:rsid w:val="00B87347"/>
    <w:rsid w:val="00B944F4"/>
    <w:rsid w:val="00B9622C"/>
    <w:rsid w:val="00B9763E"/>
    <w:rsid w:val="00B97EC2"/>
    <w:rsid w:val="00BA0AB7"/>
    <w:rsid w:val="00BA2591"/>
    <w:rsid w:val="00BA7ED4"/>
    <w:rsid w:val="00BB5A39"/>
    <w:rsid w:val="00BC4BD4"/>
    <w:rsid w:val="00BC5391"/>
    <w:rsid w:val="00BD1771"/>
    <w:rsid w:val="00BD27CA"/>
    <w:rsid w:val="00BD6266"/>
    <w:rsid w:val="00BE1076"/>
    <w:rsid w:val="00BF17E1"/>
    <w:rsid w:val="00BF22C0"/>
    <w:rsid w:val="00BF2B3D"/>
    <w:rsid w:val="00BF3A0A"/>
    <w:rsid w:val="00C06C08"/>
    <w:rsid w:val="00C17227"/>
    <w:rsid w:val="00C22D3A"/>
    <w:rsid w:val="00C275B7"/>
    <w:rsid w:val="00C31020"/>
    <w:rsid w:val="00C37F11"/>
    <w:rsid w:val="00C402E8"/>
    <w:rsid w:val="00C44EF6"/>
    <w:rsid w:val="00C47236"/>
    <w:rsid w:val="00C54899"/>
    <w:rsid w:val="00C55BC5"/>
    <w:rsid w:val="00C6014B"/>
    <w:rsid w:val="00C611B8"/>
    <w:rsid w:val="00C61C4E"/>
    <w:rsid w:val="00C761A1"/>
    <w:rsid w:val="00C76EA7"/>
    <w:rsid w:val="00C77752"/>
    <w:rsid w:val="00C81F87"/>
    <w:rsid w:val="00C86351"/>
    <w:rsid w:val="00C90971"/>
    <w:rsid w:val="00CA1F6B"/>
    <w:rsid w:val="00CA6A5D"/>
    <w:rsid w:val="00CA713D"/>
    <w:rsid w:val="00CB1CEA"/>
    <w:rsid w:val="00CC6847"/>
    <w:rsid w:val="00CD1133"/>
    <w:rsid w:val="00CD481B"/>
    <w:rsid w:val="00CD6A82"/>
    <w:rsid w:val="00CD6D1F"/>
    <w:rsid w:val="00CE3041"/>
    <w:rsid w:val="00CE6F95"/>
    <w:rsid w:val="00CF1019"/>
    <w:rsid w:val="00CF1087"/>
    <w:rsid w:val="00CF4B93"/>
    <w:rsid w:val="00D05CD0"/>
    <w:rsid w:val="00D22CA9"/>
    <w:rsid w:val="00D23C18"/>
    <w:rsid w:val="00D30618"/>
    <w:rsid w:val="00D3386E"/>
    <w:rsid w:val="00D36111"/>
    <w:rsid w:val="00D40603"/>
    <w:rsid w:val="00D40DB4"/>
    <w:rsid w:val="00D55428"/>
    <w:rsid w:val="00D5772A"/>
    <w:rsid w:val="00D63B43"/>
    <w:rsid w:val="00D722C1"/>
    <w:rsid w:val="00D74E36"/>
    <w:rsid w:val="00D75083"/>
    <w:rsid w:val="00D76449"/>
    <w:rsid w:val="00D76508"/>
    <w:rsid w:val="00D77AA5"/>
    <w:rsid w:val="00D86061"/>
    <w:rsid w:val="00D9257F"/>
    <w:rsid w:val="00DA6A1B"/>
    <w:rsid w:val="00DB3AFD"/>
    <w:rsid w:val="00DC4ED3"/>
    <w:rsid w:val="00DD15AD"/>
    <w:rsid w:val="00DD6439"/>
    <w:rsid w:val="00DD698F"/>
    <w:rsid w:val="00DE20EE"/>
    <w:rsid w:val="00DE6837"/>
    <w:rsid w:val="00DF3064"/>
    <w:rsid w:val="00DF4032"/>
    <w:rsid w:val="00DF455B"/>
    <w:rsid w:val="00E033FD"/>
    <w:rsid w:val="00E15915"/>
    <w:rsid w:val="00E306A4"/>
    <w:rsid w:val="00E32C8C"/>
    <w:rsid w:val="00E339BD"/>
    <w:rsid w:val="00E35E1C"/>
    <w:rsid w:val="00E460F0"/>
    <w:rsid w:val="00E54B96"/>
    <w:rsid w:val="00E66BBA"/>
    <w:rsid w:val="00E752DD"/>
    <w:rsid w:val="00E76823"/>
    <w:rsid w:val="00E8224B"/>
    <w:rsid w:val="00E908F0"/>
    <w:rsid w:val="00E912C2"/>
    <w:rsid w:val="00E969DC"/>
    <w:rsid w:val="00EA1086"/>
    <w:rsid w:val="00EA4B6D"/>
    <w:rsid w:val="00EA6DBA"/>
    <w:rsid w:val="00EB5CDF"/>
    <w:rsid w:val="00EC13B7"/>
    <w:rsid w:val="00EC4076"/>
    <w:rsid w:val="00EC4780"/>
    <w:rsid w:val="00EE1210"/>
    <w:rsid w:val="00EE6CC6"/>
    <w:rsid w:val="00EE7E2D"/>
    <w:rsid w:val="00EF63E5"/>
    <w:rsid w:val="00F01625"/>
    <w:rsid w:val="00F03015"/>
    <w:rsid w:val="00F03500"/>
    <w:rsid w:val="00F04B67"/>
    <w:rsid w:val="00F06450"/>
    <w:rsid w:val="00F12FF2"/>
    <w:rsid w:val="00F13FCD"/>
    <w:rsid w:val="00F20B51"/>
    <w:rsid w:val="00F22483"/>
    <w:rsid w:val="00F24E8C"/>
    <w:rsid w:val="00F25BAF"/>
    <w:rsid w:val="00F270CB"/>
    <w:rsid w:val="00F30241"/>
    <w:rsid w:val="00F70AC9"/>
    <w:rsid w:val="00F7463C"/>
    <w:rsid w:val="00F76E90"/>
    <w:rsid w:val="00F77E15"/>
    <w:rsid w:val="00F812A0"/>
    <w:rsid w:val="00F87123"/>
    <w:rsid w:val="00F93D33"/>
    <w:rsid w:val="00FA0265"/>
    <w:rsid w:val="00FA456B"/>
    <w:rsid w:val="00FA4E23"/>
    <w:rsid w:val="00FA7144"/>
    <w:rsid w:val="00FB05B2"/>
    <w:rsid w:val="00FB12E6"/>
    <w:rsid w:val="00FB2595"/>
    <w:rsid w:val="00FB654A"/>
    <w:rsid w:val="00FC1D77"/>
    <w:rsid w:val="00FC4695"/>
    <w:rsid w:val="00FD351D"/>
    <w:rsid w:val="00FD3B14"/>
    <w:rsid w:val="00FE41D2"/>
    <w:rsid w:val="00FE5136"/>
    <w:rsid w:val="00FF3FF5"/>
    <w:rsid w:val="00FF49C9"/>
    <w:rsid w:val="00FF51FC"/>
    <w:rsid w:val="00FF5ECC"/>
    <w:rsid w:val="00FF6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DC57DA"/>
  <w14:defaultImageDpi w14:val="300"/>
  <w15:chartTrackingRefBased/>
  <w15:docId w15:val="{677EE755-3B4D-4F60-BFBD-BE6867696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2">
    <w:name w:val="heading 2"/>
    <w:basedOn w:val="Normal"/>
    <w:link w:val="Heading2Char"/>
    <w:uiPriority w:val="9"/>
    <w:qFormat/>
    <w:rsid w:val="00B61F37"/>
    <w:pPr>
      <w:spacing w:before="100" w:beforeAutospacing="1" w:after="100" w:afterAutospacing="1"/>
      <w:outlineLvl w:val="1"/>
    </w:pPr>
    <w:rPr>
      <w:b/>
      <w:bCs/>
      <w:sz w:val="36"/>
      <w:szCs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31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D77AA5"/>
    <w:rPr>
      <w:b/>
      <w:bCs/>
    </w:rPr>
  </w:style>
  <w:style w:type="character" w:styleId="Hyperlink">
    <w:name w:val="Hyperlink"/>
    <w:rsid w:val="007564E1"/>
    <w:rPr>
      <w:color w:val="0000FF"/>
      <w:u w:val="single"/>
    </w:rPr>
  </w:style>
  <w:style w:type="character" w:customStyle="1" w:styleId="Heading2Char">
    <w:name w:val="Heading 2 Char"/>
    <w:link w:val="Heading2"/>
    <w:uiPriority w:val="9"/>
    <w:rsid w:val="00B61F37"/>
    <w:rPr>
      <w:b/>
      <w:bCs/>
      <w:sz w:val="36"/>
      <w:szCs w:val="36"/>
    </w:rPr>
  </w:style>
  <w:style w:type="character" w:customStyle="1" w:styleId="apple-style-span">
    <w:name w:val="apple-style-span"/>
    <w:basedOn w:val="DefaultParagraphFont"/>
    <w:rsid w:val="00B61F37"/>
  </w:style>
  <w:style w:type="paragraph" w:styleId="BalloonText">
    <w:name w:val="Balloon Text"/>
    <w:basedOn w:val="Normal"/>
    <w:link w:val="BalloonTextChar"/>
    <w:rsid w:val="009202C2"/>
    <w:rPr>
      <w:rFonts w:ascii="Tahoma" w:hAnsi="Tahoma"/>
      <w:sz w:val="16"/>
      <w:szCs w:val="16"/>
      <w:lang w:val="x-none" w:eastAsia="x-none"/>
    </w:rPr>
  </w:style>
  <w:style w:type="character" w:customStyle="1" w:styleId="BalloonTextChar">
    <w:name w:val="Balloon Text Char"/>
    <w:link w:val="BalloonText"/>
    <w:rsid w:val="009202C2"/>
    <w:rPr>
      <w:rFonts w:ascii="Tahoma" w:hAnsi="Tahoma" w:cs="Tahoma"/>
      <w:sz w:val="16"/>
      <w:szCs w:val="16"/>
    </w:rPr>
  </w:style>
  <w:style w:type="paragraph" w:customStyle="1" w:styleId="Papertitle">
    <w:name w:val="Paper title"/>
    <w:basedOn w:val="Normal"/>
    <w:autoRedefine/>
    <w:rsid w:val="002D75B4"/>
    <w:pPr>
      <w:tabs>
        <w:tab w:val="left" w:pos="1134"/>
      </w:tabs>
      <w:suppressAutoHyphens/>
      <w:jc w:val="center"/>
    </w:pPr>
    <w:rPr>
      <w:b/>
      <w:caps/>
      <w:szCs w:val="20"/>
      <w:lang w:val="en-GB"/>
    </w:rPr>
  </w:style>
  <w:style w:type="table" w:styleId="TableSimple1">
    <w:name w:val="Table Simple 1"/>
    <w:basedOn w:val="TableNormal"/>
    <w:rsid w:val="0060411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MediumGrid21">
    <w:name w:val="Medium Grid 21"/>
    <w:uiPriority w:val="1"/>
    <w:qFormat/>
    <w:rsid w:val="000E4394"/>
    <w:rPr>
      <w:rFonts w:ascii="Calibri" w:eastAsia="Calibri" w:hAnsi="Calibri"/>
      <w:sz w:val="22"/>
      <w:szCs w:val="22"/>
    </w:rPr>
  </w:style>
  <w:style w:type="paragraph" w:customStyle="1" w:styleId="LightGrid-Accent31">
    <w:name w:val="Light Grid - Accent 31"/>
    <w:basedOn w:val="Normal"/>
    <w:uiPriority w:val="34"/>
    <w:qFormat/>
    <w:rsid w:val="000E4394"/>
    <w:pPr>
      <w:ind w:left="720"/>
      <w:contextualSpacing/>
    </w:pPr>
  </w:style>
  <w:style w:type="paragraph" w:styleId="NormalWeb">
    <w:name w:val="Normal (Web)"/>
    <w:basedOn w:val="Normal"/>
    <w:uiPriority w:val="99"/>
    <w:unhideWhenUsed/>
    <w:rsid w:val="00364608"/>
    <w:pPr>
      <w:spacing w:before="100" w:beforeAutospacing="1" w:after="100" w:afterAutospacing="1"/>
    </w:pPr>
    <w:rPr>
      <w:rFonts w:ascii="Times" w:hAnsi="Times"/>
      <w:sz w:val="20"/>
      <w:szCs w:val="20"/>
    </w:rPr>
  </w:style>
  <w:style w:type="paragraph" w:styleId="ListParagraph">
    <w:name w:val="List Paragraph"/>
    <w:basedOn w:val="Normal"/>
    <w:uiPriority w:val="34"/>
    <w:qFormat/>
    <w:rsid w:val="00264BB9"/>
    <w:pPr>
      <w:ind w:left="720"/>
      <w:contextualSpacing/>
    </w:pPr>
  </w:style>
  <w:style w:type="paragraph" w:customStyle="1" w:styleId="u-mb-2">
    <w:name w:val="u-mb-2"/>
    <w:basedOn w:val="Normal"/>
    <w:rsid w:val="005C34A1"/>
    <w:pPr>
      <w:spacing w:before="100" w:beforeAutospacing="1" w:after="100" w:afterAutospacing="1"/>
    </w:pPr>
  </w:style>
  <w:style w:type="character" w:customStyle="1" w:styleId="authorsname">
    <w:name w:val="authors__name"/>
    <w:basedOn w:val="DefaultParagraphFont"/>
    <w:rsid w:val="005C34A1"/>
  </w:style>
  <w:style w:type="character" w:styleId="UnresolvedMention">
    <w:name w:val="Unresolved Mention"/>
    <w:basedOn w:val="DefaultParagraphFont"/>
    <w:uiPriority w:val="99"/>
    <w:semiHidden/>
    <w:unhideWhenUsed/>
    <w:rsid w:val="005C34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607687">
      <w:bodyDiv w:val="1"/>
      <w:marLeft w:val="0"/>
      <w:marRight w:val="0"/>
      <w:marTop w:val="0"/>
      <w:marBottom w:val="0"/>
      <w:divBdr>
        <w:top w:val="none" w:sz="0" w:space="0" w:color="auto"/>
        <w:left w:val="none" w:sz="0" w:space="0" w:color="auto"/>
        <w:bottom w:val="none" w:sz="0" w:space="0" w:color="auto"/>
        <w:right w:val="none" w:sz="0" w:space="0" w:color="auto"/>
      </w:divBdr>
    </w:div>
    <w:div w:id="552810788">
      <w:bodyDiv w:val="1"/>
      <w:marLeft w:val="0"/>
      <w:marRight w:val="0"/>
      <w:marTop w:val="0"/>
      <w:marBottom w:val="0"/>
      <w:divBdr>
        <w:top w:val="none" w:sz="0" w:space="0" w:color="auto"/>
        <w:left w:val="none" w:sz="0" w:space="0" w:color="auto"/>
        <w:bottom w:val="none" w:sz="0" w:space="0" w:color="auto"/>
        <w:right w:val="none" w:sz="0" w:space="0" w:color="auto"/>
      </w:divBdr>
    </w:div>
    <w:div w:id="860051918">
      <w:bodyDiv w:val="1"/>
      <w:marLeft w:val="0"/>
      <w:marRight w:val="0"/>
      <w:marTop w:val="0"/>
      <w:marBottom w:val="0"/>
      <w:divBdr>
        <w:top w:val="none" w:sz="0" w:space="0" w:color="auto"/>
        <w:left w:val="none" w:sz="0" w:space="0" w:color="auto"/>
        <w:bottom w:val="none" w:sz="0" w:space="0" w:color="auto"/>
        <w:right w:val="none" w:sz="0" w:space="0" w:color="auto"/>
      </w:divBdr>
    </w:div>
    <w:div w:id="1083989292">
      <w:bodyDiv w:val="1"/>
      <w:marLeft w:val="0"/>
      <w:marRight w:val="0"/>
      <w:marTop w:val="0"/>
      <w:marBottom w:val="0"/>
      <w:divBdr>
        <w:top w:val="none" w:sz="0" w:space="0" w:color="auto"/>
        <w:left w:val="none" w:sz="0" w:space="0" w:color="auto"/>
        <w:bottom w:val="none" w:sz="0" w:space="0" w:color="auto"/>
        <w:right w:val="none" w:sz="0" w:space="0" w:color="auto"/>
      </w:divBdr>
    </w:div>
    <w:div w:id="1227641094">
      <w:bodyDiv w:val="1"/>
      <w:marLeft w:val="0"/>
      <w:marRight w:val="0"/>
      <w:marTop w:val="0"/>
      <w:marBottom w:val="0"/>
      <w:divBdr>
        <w:top w:val="none" w:sz="0" w:space="0" w:color="auto"/>
        <w:left w:val="none" w:sz="0" w:space="0" w:color="auto"/>
        <w:bottom w:val="none" w:sz="0" w:space="0" w:color="auto"/>
        <w:right w:val="none" w:sz="0" w:space="0" w:color="auto"/>
      </w:divBdr>
    </w:div>
    <w:div w:id="149016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book/10.1007%2F978-94-007-5872-8" TargetMode="External"/><Relationship Id="rId3" Type="http://schemas.openxmlformats.org/officeDocument/2006/relationships/styles" Target="styles.xml"/><Relationship Id="rId7" Type="http://schemas.openxmlformats.org/officeDocument/2006/relationships/hyperlink" Target="https://courses.gm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ink.springer.com/book/10.1007/978-94-007-587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F6B72-A22A-41F4-921C-8AD064B14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7</Pages>
  <Words>1737</Words>
  <Characters>9781</Characters>
  <Application>Microsoft Office Word</Application>
  <DocSecurity>0</DocSecurity>
  <Lines>315</Lines>
  <Paragraphs>153</Paragraphs>
  <ScaleCrop>false</ScaleCrop>
  <HeadingPairs>
    <vt:vector size="2" baseType="variant">
      <vt:variant>
        <vt:lpstr>Title</vt:lpstr>
      </vt:variant>
      <vt:variant>
        <vt:i4>1</vt:i4>
      </vt:variant>
    </vt:vector>
  </HeadingPairs>
  <TitlesOfParts>
    <vt:vector size="1" baseType="lpstr">
      <vt:lpstr>GGS 429 / 629 syllabus</vt:lpstr>
    </vt:vector>
  </TitlesOfParts>
  <Company/>
  <LinksUpToDate>false</LinksUpToDate>
  <CharactersWithSpaces>11365</CharactersWithSpaces>
  <SharedDoc>false</SharedDoc>
  <HLinks>
    <vt:vector size="12" baseType="variant">
      <vt:variant>
        <vt:i4>6291540</vt:i4>
      </vt:variant>
      <vt:variant>
        <vt:i4>3</vt:i4>
      </vt:variant>
      <vt:variant>
        <vt:i4>0</vt:i4>
      </vt:variant>
      <vt:variant>
        <vt:i4>5</vt:i4>
      </vt:variant>
      <vt:variant>
        <vt:lpwstr>https://courses.gmu.edu</vt:lpwstr>
      </vt:variant>
      <vt:variant>
        <vt:lpwstr/>
      </vt:variant>
      <vt:variant>
        <vt:i4>7864330</vt:i4>
      </vt:variant>
      <vt:variant>
        <vt:i4>2170</vt:i4>
      </vt:variant>
      <vt:variant>
        <vt:i4>1025</vt:i4>
      </vt:variant>
      <vt:variant>
        <vt:i4>1</vt:i4>
      </vt:variant>
      <vt:variant>
        <vt:lpwstr>GGS-weblogo-regular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GGS 429 / 629 syllabus</dc:title>
  <dc:subject/>
  <dc:creator>dlsun</dc:creator>
  <cp:keywords/>
  <cp:lastModifiedBy>Donglian Sun</cp:lastModifiedBy>
  <cp:revision>66</cp:revision>
  <cp:lastPrinted>2020-08-17T15:26:00Z</cp:lastPrinted>
  <dcterms:created xsi:type="dcterms:W3CDTF">2024-11-26T21:53:00Z</dcterms:created>
  <dcterms:modified xsi:type="dcterms:W3CDTF">2025-01-16T16:10:00Z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86fc1b9fefa64d0f7394a2f7eb5bd609585fbd70335f99fd4c0b93212da31376</vt:lpwstr>
  </property>
</Properties>
</file>